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77" w:rsidRPr="007E3111" w:rsidRDefault="001D7F77" w:rsidP="001D7F7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SZCZEGÓŁOWE WARUN</w:t>
      </w:r>
      <w:r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KI I SPOSOBY OCENIANIA Z TECHNIK</w:t>
      </w: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I </w:t>
      </w:r>
    </w:p>
    <w:p w:rsidR="001D7F77" w:rsidRPr="007E3111" w:rsidRDefault="001D7F77" w:rsidP="001D7F7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W KLASIE 6a</w:t>
      </w: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 SZKOŁY PODSTAWOWEJ</w:t>
      </w:r>
    </w:p>
    <w:p w:rsidR="001D7F77" w:rsidRPr="007E3111" w:rsidRDefault="001D7F77" w:rsidP="001D7F7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ZESPÓŁ SZKÓŁ W PRZEWROTNEM</w:t>
      </w:r>
    </w:p>
    <w:p w:rsidR="001D7F77" w:rsidRPr="007E3111" w:rsidRDefault="001D7F77" w:rsidP="001D7F7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7E3111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Nauczyciel: Lucyna Pruchnik</w:t>
      </w:r>
    </w:p>
    <w:p w:rsidR="001D7F77" w:rsidRPr="00D771CD" w:rsidRDefault="001D7F77" w:rsidP="001D7F77">
      <w:pPr>
        <w:widowControl w:val="0"/>
        <w:autoSpaceDE w:val="0"/>
        <w:autoSpaceDN w:val="0"/>
        <w:spacing w:after="0" w:line="240" w:lineRule="auto"/>
        <w:jc w:val="center"/>
        <w:rPr>
          <w:rFonts w:ascii="Swis721BlkCnEU-Italic" w:eastAsia="Swis721BlkCnEU-Italic" w:hAnsi="Swis721BlkCnEU-Italic" w:cs="Swis721BlkCnEU-Italic"/>
          <w:b/>
          <w:bCs/>
          <w:color w:val="000000"/>
          <w:sz w:val="15"/>
          <w:szCs w:val="15"/>
        </w:rPr>
      </w:pPr>
    </w:p>
    <w:p w:rsidR="001D7F77" w:rsidRPr="00CA6053" w:rsidRDefault="001D7F77" w:rsidP="001D7F77">
      <w:pPr>
        <w:widowControl w:val="0"/>
        <w:autoSpaceDE w:val="0"/>
        <w:autoSpaceDN w:val="0"/>
        <w:spacing w:after="0" w:line="240" w:lineRule="auto"/>
        <w:rPr>
          <w:rFonts w:ascii="Times New Roman" w:eastAsia="Swis721BlkCnEU-Italic" w:hAnsi="Times New Roman" w:cs="Times New Roman"/>
          <w:sz w:val="24"/>
          <w:szCs w:val="24"/>
          <w:u w:val="single"/>
        </w:rPr>
      </w:pPr>
      <w:r w:rsidRPr="00CA6053">
        <w:rPr>
          <w:rFonts w:ascii="Times New Roman" w:eastAsia="Swis721BlkCnEU-Italic" w:hAnsi="Times New Roman" w:cs="Times New Roman"/>
          <w:sz w:val="24"/>
          <w:szCs w:val="24"/>
        </w:rPr>
        <w:t>I. </w:t>
      </w:r>
      <w:r w:rsidRPr="00CA6053">
        <w:rPr>
          <w:rFonts w:ascii="Times New Roman" w:eastAsia="Swis721BlkCnEU-Italic" w:hAnsi="Times New Roman" w:cs="Times New Roman"/>
          <w:sz w:val="24"/>
          <w:szCs w:val="24"/>
          <w:u w:val="single"/>
        </w:rPr>
        <w:t>Ocenianiu podlegać będą:</w:t>
      </w:r>
    </w:p>
    <w:p w:rsidR="001D7F77" w:rsidRPr="00CA6053" w:rsidRDefault="001D7F77" w:rsidP="001D7F77">
      <w:pPr>
        <w:spacing w:after="105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praca na lekcji m.in. wykonywanie zadań, prac technicznych    </w:t>
      </w:r>
    </w:p>
    <w:p w:rsidR="001D7F77" w:rsidRPr="00CA6053" w:rsidRDefault="001D7F77" w:rsidP="001D7F77">
      <w:pPr>
        <w:spacing w:after="105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uczestnictwo w lekcji (aktywność)    </w:t>
      </w:r>
    </w:p>
    <w:p w:rsidR="001D7F77" w:rsidRPr="00CA6053" w:rsidRDefault="001D7F77" w:rsidP="001D7F77">
      <w:pPr>
        <w:spacing w:after="72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sprawdziany, kartkówki    </w:t>
      </w:r>
    </w:p>
    <w:p w:rsidR="001D7F77" w:rsidRPr="00CA6053" w:rsidRDefault="001D7F77" w:rsidP="001D7F77">
      <w:pPr>
        <w:spacing w:after="66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zadania domowe    </w:t>
      </w:r>
    </w:p>
    <w:p w:rsidR="001D7F77" w:rsidRPr="00CA6053" w:rsidRDefault="001D7F77" w:rsidP="001D7F77">
      <w:pPr>
        <w:spacing w:after="71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prace dodatkowe zaproponowane przez nauczyciela lub ucznia    </w:t>
      </w:r>
    </w:p>
    <w:p w:rsidR="001D7F77" w:rsidRPr="00CA6053" w:rsidRDefault="001D7F77" w:rsidP="001D7F77">
      <w:pPr>
        <w:spacing w:after="71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przygotowanie do lekcji    </w:t>
      </w:r>
    </w:p>
    <w:p w:rsidR="001D7F77" w:rsidRPr="00CA6053" w:rsidRDefault="001D7F77" w:rsidP="001D7F77">
      <w:pPr>
        <w:spacing w:after="105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prowadzenie zeszytu    </w:t>
      </w:r>
    </w:p>
    <w:p w:rsidR="001D7F77" w:rsidRPr="00CA6053" w:rsidRDefault="001D7F77" w:rsidP="001D7F77">
      <w:pPr>
        <w:spacing w:after="0" w:line="267" w:lineRule="auto"/>
        <w:ind w:left="23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- udział w konkursach i olimpiadach przedmiotowych    </w:t>
      </w:r>
    </w:p>
    <w:p w:rsidR="001D7F77" w:rsidRPr="00CA6053" w:rsidRDefault="001D7F77" w:rsidP="001D7F77">
      <w:pPr>
        <w:spacing w:after="0" w:line="267" w:lineRule="auto"/>
        <w:ind w:left="232"/>
        <w:rPr>
          <w:rFonts w:ascii="Times New Roman" w:hAnsi="Times New Roman" w:cs="Times New Roman"/>
          <w:sz w:val="24"/>
          <w:szCs w:val="24"/>
        </w:rPr>
      </w:pPr>
    </w:p>
    <w:p w:rsidR="001D7F77" w:rsidRPr="00CA6053" w:rsidRDefault="001D7F77" w:rsidP="001D7F7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  <w:u w:val="single" w:color="000000"/>
        </w:rPr>
        <w:t>Kontrola i ocena osiągnięć ucznia</w:t>
      </w:r>
      <w:r w:rsidRPr="00CA60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7F77" w:rsidRPr="00CA6053" w:rsidRDefault="001D7F77" w:rsidP="001D7F77">
      <w:pPr>
        <w:pStyle w:val="Akapitzlist"/>
        <w:spacing w:after="0"/>
        <w:ind w:left="715"/>
        <w:rPr>
          <w:rFonts w:ascii="Times New Roman" w:hAnsi="Times New Roman" w:cs="Times New Roman"/>
          <w:sz w:val="24"/>
          <w:szCs w:val="24"/>
        </w:rPr>
      </w:pPr>
    </w:p>
    <w:p w:rsidR="001D7F77" w:rsidRPr="00CA6053" w:rsidRDefault="001D7F77" w:rsidP="001D7F77">
      <w:pPr>
        <w:rPr>
          <w:rFonts w:ascii="Times New Roman" w:hAnsi="Times New Roman" w:cs="Times New Roman"/>
          <w:b/>
          <w:sz w:val="24"/>
          <w:szCs w:val="24"/>
        </w:rPr>
      </w:pPr>
      <w:r w:rsidRPr="00CA6053">
        <w:rPr>
          <w:rFonts w:ascii="Times New Roman" w:hAnsi="Times New Roman" w:cs="Times New Roman"/>
          <w:b/>
          <w:sz w:val="24"/>
          <w:szCs w:val="24"/>
        </w:rPr>
        <w:t xml:space="preserve">Przy ocenie prac związanych z wykonaniem prac technicznych będą brane pod uwagę;    </w:t>
      </w:r>
    </w:p>
    <w:p w:rsidR="001D7F77" w:rsidRPr="00CA6053" w:rsidRDefault="001D7F77" w:rsidP="001D7F77">
      <w:pPr>
        <w:numPr>
          <w:ilvl w:val="0"/>
          <w:numId w:val="1"/>
        </w:numPr>
        <w:spacing w:after="105" w:line="240" w:lineRule="auto"/>
        <w:ind w:left="164" w:hanging="360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przestrzeganie zasad bhp    </w:t>
      </w:r>
    </w:p>
    <w:p w:rsidR="001D7F77" w:rsidRPr="00CA6053" w:rsidRDefault="001D7F77" w:rsidP="001D7F77">
      <w:pPr>
        <w:numPr>
          <w:ilvl w:val="0"/>
          <w:numId w:val="1"/>
        </w:numPr>
        <w:spacing w:after="105" w:line="240" w:lineRule="auto"/>
        <w:ind w:left="164" w:hanging="360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estetyka, samodzielność  wykonania prac    </w:t>
      </w:r>
    </w:p>
    <w:p w:rsidR="001D7F77" w:rsidRPr="00CA6053" w:rsidRDefault="001D7F77" w:rsidP="001D7F77">
      <w:pPr>
        <w:numPr>
          <w:ilvl w:val="0"/>
          <w:numId w:val="1"/>
        </w:numPr>
        <w:spacing w:after="105" w:line="240" w:lineRule="auto"/>
        <w:ind w:left="164" w:hanging="360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oszczędne gospodarowanie produktami    </w:t>
      </w:r>
    </w:p>
    <w:p w:rsidR="001D7F77" w:rsidRPr="00CA6053" w:rsidRDefault="001D7F77" w:rsidP="001D7F77">
      <w:pPr>
        <w:numPr>
          <w:ilvl w:val="0"/>
          <w:numId w:val="1"/>
        </w:numPr>
        <w:spacing w:after="82" w:line="240" w:lineRule="auto"/>
        <w:ind w:left="164" w:hanging="360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zaangażowanie ucznia w wykonanie pracy    </w:t>
      </w:r>
    </w:p>
    <w:p w:rsidR="001D7F77" w:rsidRPr="00CA6053" w:rsidRDefault="001D7F77" w:rsidP="001D7F77">
      <w:pPr>
        <w:numPr>
          <w:ilvl w:val="0"/>
          <w:numId w:val="1"/>
        </w:numPr>
        <w:spacing w:after="0" w:line="240" w:lineRule="auto"/>
        <w:ind w:left="164" w:hanging="360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sprawność posługiwania się narzędziami, urządzeniami służącymi do realizacji zadania    </w:t>
      </w:r>
    </w:p>
    <w:p w:rsidR="001D7F77" w:rsidRPr="00CA6053" w:rsidRDefault="001D7F77" w:rsidP="001D7F77">
      <w:pPr>
        <w:spacing w:after="0" w:line="240" w:lineRule="auto"/>
        <w:ind w:left="164"/>
        <w:rPr>
          <w:rFonts w:ascii="Times New Roman" w:hAnsi="Times New Roman" w:cs="Times New Roman"/>
          <w:sz w:val="24"/>
          <w:szCs w:val="24"/>
        </w:rPr>
      </w:pPr>
    </w:p>
    <w:p w:rsidR="001D7F77" w:rsidRPr="00CA6053" w:rsidRDefault="001D7F77" w:rsidP="001D7F77">
      <w:pPr>
        <w:spacing w:after="0" w:line="240" w:lineRule="auto"/>
        <w:ind w:left="164"/>
        <w:rPr>
          <w:rFonts w:ascii="Times New Roman" w:hAnsi="Times New Roman" w:cs="Times New Roman"/>
          <w:sz w:val="24"/>
          <w:szCs w:val="24"/>
        </w:rPr>
      </w:pPr>
    </w:p>
    <w:p w:rsidR="001D7F77" w:rsidRPr="00CA6053" w:rsidRDefault="001D7F77" w:rsidP="001D7F77">
      <w:pPr>
        <w:spacing w:after="0" w:line="267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1D7F77" w:rsidRPr="00CA6053" w:rsidRDefault="001D7F77" w:rsidP="001D7F7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A6053">
        <w:rPr>
          <w:rFonts w:ascii="Times New Roman" w:hAnsi="Times New Roman" w:cs="Times New Roman"/>
          <w:b/>
          <w:sz w:val="24"/>
          <w:szCs w:val="24"/>
        </w:rPr>
        <w:lastRenderedPageBreak/>
        <w:t>Przy ocenianiu prac dodatkowych będą brane pod uwagę:</w:t>
      </w:r>
    </w:p>
    <w:p w:rsidR="001D7F77" w:rsidRPr="00CA6053" w:rsidRDefault="001D7F77" w:rsidP="001D7F7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D7F77" w:rsidRPr="00CA6053" w:rsidRDefault="001D7F77" w:rsidP="001D7F77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>Pomysłowość, inwencja twórcza i nowatorstwo,</w:t>
      </w:r>
    </w:p>
    <w:p w:rsidR="001D7F77" w:rsidRPr="00CA6053" w:rsidRDefault="001D7F77" w:rsidP="001D7F77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>Samodzielność, zaangażowanie oraz ilość włożonej pracy,</w:t>
      </w:r>
    </w:p>
    <w:p w:rsidR="001D7F77" w:rsidRPr="00CA6053" w:rsidRDefault="001D7F77" w:rsidP="001D7F77">
      <w:pPr>
        <w:pStyle w:val="Akapitzlist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>Różnorodność zastosowania materiałów i technik.</w:t>
      </w:r>
    </w:p>
    <w:p w:rsidR="001D7F77" w:rsidRPr="00CA6053" w:rsidRDefault="001D7F77" w:rsidP="001D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77" w:rsidRPr="00CA6053" w:rsidRDefault="001D7F77" w:rsidP="001D7F7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A6053">
        <w:rPr>
          <w:rFonts w:ascii="Times New Roman" w:hAnsi="Times New Roman" w:cs="Times New Roman"/>
          <w:b/>
          <w:sz w:val="24"/>
          <w:szCs w:val="24"/>
        </w:rPr>
        <w:t>Przy ocenianiu prac pisemnych będą brane pod uwagę:</w:t>
      </w:r>
    </w:p>
    <w:p w:rsidR="001D7F77" w:rsidRPr="00CA6053" w:rsidRDefault="001D7F77" w:rsidP="001D7F77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>spójność merytoryczna i językowa przedmiotu,</w:t>
      </w:r>
    </w:p>
    <w:p w:rsidR="001D7F77" w:rsidRPr="00CA6053" w:rsidRDefault="001D7F77" w:rsidP="001D7F77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>zastosowanie właściwego języka przedmiotu,</w:t>
      </w:r>
    </w:p>
    <w:p w:rsidR="001D7F77" w:rsidRPr="00CA6053" w:rsidRDefault="001D7F77" w:rsidP="001D7F77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>prawidłowość  estetyka wykonania rysunków.</w:t>
      </w:r>
    </w:p>
    <w:p w:rsidR="001D7F77" w:rsidRPr="00CA6053" w:rsidRDefault="001D7F77" w:rsidP="001D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77" w:rsidRPr="00CA6053" w:rsidRDefault="001D7F77" w:rsidP="001D7F77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CA6053">
        <w:rPr>
          <w:rFonts w:ascii="Times New Roman" w:hAnsi="Times New Roman" w:cs="Times New Roman"/>
          <w:b/>
          <w:sz w:val="24"/>
          <w:szCs w:val="24"/>
        </w:rPr>
        <w:t>Aktywność na lekcji</w:t>
      </w:r>
    </w:p>
    <w:p w:rsidR="001D7F77" w:rsidRPr="00CA6053" w:rsidRDefault="001D7F77" w:rsidP="001D7F77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Udział w pracy na lekcji nauczyciel ocenia na bieżąco wpisując ocenę lub odnotowując plusy i minusy w dzienniku.</w:t>
      </w:r>
    </w:p>
    <w:p w:rsidR="001D7F77" w:rsidRPr="00CA6053" w:rsidRDefault="001D7F77" w:rsidP="001D7F77">
      <w:pPr>
        <w:spacing w:after="98"/>
        <w:ind w:left="29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Za aktywny udział na lekcji uczeń może otrzymać „+” wpisywany w dzienniku. Trzy plusy dają ocenę bardzo dobrą z aktywności. </w:t>
      </w:r>
    </w:p>
    <w:p w:rsidR="001D7F77" w:rsidRPr="00CA6053" w:rsidRDefault="001D7F77" w:rsidP="001D7F77">
      <w:pPr>
        <w:widowControl w:val="0"/>
        <w:suppressAutoHyphens/>
        <w:autoSpaceDE w:val="0"/>
        <w:autoSpaceDN w:val="0"/>
        <w:spacing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Minus można otrzymać za brak zaangażowania, brak uwagi na lekcji. Trzy minusy – ocena niedostateczny.</w:t>
      </w:r>
    </w:p>
    <w:p w:rsidR="001D7F77" w:rsidRPr="00CA6053" w:rsidRDefault="001D7F77" w:rsidP="001D7F77">
      <w:pPr>
        <w:spacing w:after="98"/>
        <w:ind w:left="29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 </w:t>
      </w:r>
      <w:r w:rsidRPr="00CA6053">
        <w:rPr>
          <w:rFonts w:ascii="Times New Roman" w:hAnsi="Times New Roman" w:cs="Times New Roman"/>
          <w:b/>
          <w:sz w:val="24"/>
          <w:szCs w:val="24"/>
        </w:rPr>
        <w:t>Sprawdziany i kartkówki</w:t>
      </w:r>
      <w:r w:rsidRPr="00CA60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F77" w:rsidRPr="00CA6053" w:rsidRDefault="001D7F77" w:rsidP="001D7F77">
      <w:pPr>
        <w:widowControl w:val="0"/>
        <w:suppressAutoHyphens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 xml:space="preserve">Sprawdziany pisemne przeprowadzane są po zakończeniu każdego działu. Sprawdzian jest zapowiadany tydzień wcześniej i w miarę możliwości poprzedzony jest lekcją powtórzeniową. Nauczyciel informuje uczniów o zakresie materiału. </w:t>
      </w:r>
    </w:p>
    <w:p w:rsidR="001D7F77" w:rsidRPr="00CA6053" w:rsidRDefault="001D7F77" w:rsidP="001D7F77">
      <w:pPr>
        <w:widowControl w:val="0"/>
        <w:suppressAutoHyphens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Kartkówki obejmują bieżący materiał, ale niewielki do trzech lekcji. Kartkówki nie muszą być  zapowiadane.</w:t>
      </w:r>
    </w:p>
    <w:p w:rsidR="001D7F77" w:rsidRPr="00CA6053" w:rsidRDefault="001D7F77" w:rsidP="001D7F77">
      <w:pPr>
        <w:widowControl w:val="0"/>
        <w:suppressAutoHyphens/>
        <w:autoSpaceDE w:val="0"/>
        <w:autoSpaceDN w:val="0"/>
        <w:spacing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Nauczyciel oddaje sprawdzone prace pisemne w terminie do 2 tygodni od daty napisania przez uczniów.</w:t>
      </w:r>
    </w:p>
    <w:p w:rsidR="001D7F77" w:rsidRPr="00CA6053" w:rsidRDefault="001D7F77" w:rsidP="001D7F77">
      <w:pPr>
        <w:spacing w:after="0" w:line="267" w:lineRule="auto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Przy ocenie prac (kartkówki, sprawdziany) stosuje się następującą normę:  </w:t>
      </w:r>
    </w:p>
    <w:p w:rsidR="001D7F77" w:rsidRPr="00CA6053" w:rsidRDefault="001D7F77" w:rsidP="001D7F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    </w:t>
      </w:r>
      <w:r w:rsidR="00A03D1C">
        <w:rPr>
          <w:rFonts w:ascii="Times New Roman" w:eastAsia="Humanst521EU-Normal" w:hAnsi="Times New Roman" w:cs="Times New Roman"/>
          <w:b/>
          <w:sz w:val="24"/>
          <w:szCs w:val="24"/>
        </w:rPr>
        <w:t>-  </w:t>
      </w: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     100 % - celujący</w:t>
      </w:r>
    </w:p>
    <w:p w:rsidR="001D7F77" w:rsidRPr="00CA6053" w:rsidRDefault="001D7F77" w:rsidP="001D7F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 xml:space="preserve">-  </w:t>
      </w:r>
      <w:r w:rsidR="00A03D1C">
        <w:rPr>
          <w:rFonts w:ascii="Times New Roman" w:eastAsia="Humanst521EU-Normal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A03D1C">
        <w:rPr>
          <w:rFonts w:ascii="Times New Roman" w:eastAsia="Humanst521EU-Normal" w:hAnsi="Times New Roman" w:cs="Times New Roman"/>
          <w:b/>
          <w:sz w:val="24"/>
          <w:szCs w:val="24"/>
        </w:rPr>
        <w:t xml:space="preserve"> </w:t>
      </w: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 xml:space="preserve"> 90 %  - 99%  - ocena bardzo dobra</w:t>
      </w:r>
    </w:p>
    <w:p w:rsidR="001D7F77" w:rsidRPr="00CA6053" w:rsidRDefault="001D7F77" w:rsidP="001D7F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-         89 % - 75 %  -  ocena dobra</w:t>
      </w:r>
    </w:p>
    <w:p w:rsidR="001D7F77" w:rsidRPr="00CA6053" w:rsidRDefault="001D7F77" w:rsidP="001D7F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lastRenderedPageBreak/>
        <w:t>-         74 % - 60 %  -  ocena dostateczna</w:t>
      </w:r>
    </w:p>
    <w:p w:rsidR="001D7F77" w:rsidRPr="00CA6053" w:rsidRDefault="001D7F77" w:rsidP="001D7F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-         59 % - 40 %  - ocena dopuszczająca</w:t>
      </w:r>
    </w:p>
    <w:p w:rsidR="001D7F77" w:rsidRPr="00CA6053" w:rsidRDefault="001D7F77" w:rsidP="001D7F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 xml:space="preserve">-         39 % - 0 %    - ocena niedostateczna </w:t>
      </w:r>
    </w:p>
    <w:p w:rsidR="001D7F77" w:rsidRPr="00CA6053" w:rsidRDefault="001D7F77" w:rsidP="001D7F77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Za uzyskanie górnej granicy punktów z danego przedziału procentowego dodaje się „+”   (z wyjątkiem oceny „celujący”)    </w:t>
      </w:r>
    </w:p>
    <w:p w:rsidR="001D7F77" w:rsidRPr="00CA6053" w:rsidRDefault="001D7F77" w:rsidP="001D7F77">
      <w:pPr>
        <w:spacing w:after="17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Za uzyskanie dolnej granicy punktów z danego przedziału procentowego dodaje się „-„   (z wyjątkiem oceny „niedostateczny”)    </w:t>
      </w:r>
    </w:p>
    <w:p w:rsidR="001D7F77" w:rsidRPr="00CA6053" w:rsidRDefault="001D7F77" w:rsidP="001D7F77">
      <w:pPr>
        <w:spacing w:after="17"/>
        <w:rPr>
          <w:rFonts w:ascii="Times New Roman" w:hAnsi="Times New Roman" w:cs="Times New Roman"/>
          <w:sz w:val="24"/>
          <w:szCs w:val="24"/>
        </w:rPr>
      </w:pPr>
    </w:p>
    <w:p w:rsidR="001D7F77" w:rsidRPr="00CA6053" w:rsidRDefault="001D7F77" w:rsidP="001D7F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Jeżeli uczeń opuścił sprawdzian z powodu choroby lub innych przyczyn losowych nauczyciel wpisuje informację o nieobecności do dziennika elektronicznego. Uczeń ma obowiązek napisać zaległy sprawdzian w ciągu 2 tygodni od dnia powrotu do szkoły lub w innym terminie uzgodnionym z nauczycielem. W przypadku, gdy uczeń nie zgłosi się do nauczyciela, zaległy sprawdzian pisze bez uprzedzenia na najbliższej lekcji techniki.</w:t>
      </w:r>
    </w:p>
    <w:p w:rsidR="001D7F77" w:rsidRPr="00CA6053" w:rsidRDefault="001D7F77" w:rsidP="001D7F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W przypadku ucieczki z lekcji, wagarów uczeń pisze sprawdzian na najbliższej lekcji techniki.</w:t>
      </w:r>
    </w:p>
    <w:p w:rsidR="001D7F77" w:rsidRPr="00CA6053" w:rsidRDefault="001D7F77" w:rsidP="001D7F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4"/>
          <w:szCs w:val="24"/>
        </w:rPr>
      </w:pPr>
    </w:p>
    <w:p w:rsidR="001D7F77" w:rsidRPr="00CA6053" w:rsidRDefault="001D7F77" w:rsidP="001D7F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Uczeń ma prawo poprawić ocenę ze sprawdzianu lub kartkówki w ciągu 2 tygodni od dnia jej otrzymania lub w innym terminie określonym przez nauczyciela.</w:t>
      </w:r>
    </w:p>
    <w:p w:rsidR="001D7F77" w:rsidRPr="00CA6053" w:rsidRDefault="001D7F77" w:rsidP="001D7F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 xml:space="preserve">Przy poprawianiu ocen kryteria oceny nie zmieniają się, a otrzymana ocena jest wpisywana obok dotychczasowej. </w:t>
      </w:r>
    </w:p>
    <w:p w:rsidR="001D7F77" w:rsidRPr="00CA6053" w:rsidRDefault="001D7F77" w:rsidP="001D7F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Terminy poprawy oceny z kartkówki lub sprawdzianu w szczególnych przypadkach mogą być odrębnie ustalone przez nauczyciela.</w:t>
      </w:r>
    </w:p>
    <w:p w:rsidR="001D7F77" w:rsidRPr="00CA6053" w:rsidRDefault="001D7F77" w:rsidP="001D7F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Zadania domowe</w:t>
      </w:r>
    </w:p>
    <w:p w:rsidR="001D7F77" w:rsidRPr="00CA6053" w:rsidRDefault="001D7F77" w:rsidP="001D7F77">
      <w:pPr>
        <w:widowControl w:val="0"/>
        <w:suppressAutoHyphens/>
        <w:autoSpaceDE w:val="0"/>
        <w:autoSpaceDN w:val="0"/>
        <w:spacing w:before="280" w:after="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 xml:space="preserve">Dwa razy w </w:t>
      </w:r>
      <w:r w:rsidR="00ED39F1">
        <w:rPr>
          <w:rFonts w:ascii="Times New Roman" w:eastAsia="Humanst521EU-Normal" w:hAnsi="Times New Roman" w:cs="Times New Roman"/>
          <w:b/>
          <w:sz w:val="24"/>
          <w:szCs w:val="24"/>
        </w:rPr>
        <w:t>półroczu</w:t>
      </w: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 xml:space="preserve"> uczeń może zgłosić przed lekcją brak zadania</w:t>
      </w:r>
      <w:r w:rsidRPr="00CA6053">
        <w:rPr>
          <w:rFonts w:ascii="Times New Roman" w:eastAsia="Humanst521EU-Normal" w:hAnsi="Times New Roman" w:cs="Times New Roman"/>
          <w:sz w:val="24"/>
          <w:szCs w:val="24"/>
        </w:rPr>
        <w:t xml:space="preserve"> i jest zobowiązany uzupełnić je na następną lekcję. Trzeci i każdy kolejny brak zadania skutkuje oceną niedostateczną.</w:t>
      </w:r>
    </w:p>
    <w:p w:rsidR="001D7F77" w:rsidRPr="00CA6053" w:rsidRDefault="001D7F77" w:rsidP="001D7F77">
      <w:pPr>
        <w:widowControl w:val="0"/>
        <w:suppressAutoHyphens/>
        <w:autoSpaceDE w:val="0"/>
        <w:autoSpaceDN w:val="0"/>
        <w:spacing w:before="280"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Przygotowanie do lekcji</w:t>
      </w:r>
    </w:p>
    <w:p w:rsidR="001D7F77" w:rsidRPr="00CA6053" w:rsidRDefault="001D7F77" w:rsidP="001D7F77">
      <w:pPr>
        <w:spacing w:after="29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Uczeń jest przygotowany do lekcji, jeżeli posiada wszystkie materiały, narzędzia potrzebne do wykonania ćwiczenia.    </w:t>
      </w:r>
    </w:p>
    <w:p w:rsidR="001D7F77" w:rsidRPr="00CA6053" w:rsidRDefault="001D7F77" w:rsidP="001D7F77">
      <w:pPr>
        <w:spacing w:after="7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Uczeń musi zgłosić nieprzygotowanie na początku lekcji. Można </w:t>
      </w:r>
      <w:r w:rsidRPr="00CA6053">
        <w:rPr>
          <w:rFonts w:ascii="Times New Roman" w:hAnsi="Times New Roman" w:cs="Times New Roman"/>
          <w:b/>
          <w:sz w:val="24"/>
          <w:szCs w:val="24"/>
        </w:rPr>
        <w:t>dwa razy w półroczu być nieprzygotowanym do zajęć</w:t>
      </w:r>
      <w:r w:rsidRPr="00CA6053">
        <w:rPr>
          <w:rFonts w:ascii="Times New Roman" w:hAnsi="Times New Roman" w:cs="Times New Roman"/>
          <w:sz w:val="24"/>
          <w:szCs w:val="24"/>
        </w:rPr>
        <w:t>: brak materiałów do  wykonania prac technicznych, brak przyborów szkolnych ,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  <w:r w:rsidRPr="00CA60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F77" w:rsidRPr="001D7F77" w:rsidRDefault="001D7F77" w:rsidP="001D7F77">
      <w:pPr>
        <w:spacing w:after="28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Jeżeli uczeń był nieobecny na ostatniej lekcji, ma obowiązek dowiedzieć się, co należy  przynieść na zajęcia.    </w:t>
      </w:r>
    </w:p>
    <w:p w:rsidR="001D7F77" w:rsidRPr="00CA6053" w:rsidRDefault="001D7F77" w:rsidP="001D7F77">
      <w:pPr>
        <w:widowControl w:val="0"/>
        <w:suppressAutoHyphens/>
        <w:autoSpaceDE w:val="0"/>
        <w:autoSpaceDN w:val="0"/>
        <w:spacing w:before="280"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lastRenderedPageBreak/>
        <w:t>Zeszyt ucznia</w:t>
      </w:r>
    </w:p>
    <w:p w:rsidR="001D7F77" w:rsidRPr="00CA6053" w:rsidRDefault="001D7F77" w:rsidP="001D7F77">
      <w:pPr>
        <w:spacing w:after="7"/>
        <w:rPr>
          <w:rFonts w:ascii="Times New Roman" w:hAnsi="Times New Roman" w:cs="Times New Roman"/>
          <w:sz w:val="24"/>
          <w:szCs w:val="24"/>
        </w:rPr>
      </w:pPr>
      <w:r w:rsidRPr="00CA6053">
        <w:rPr>
          <w:rFonts w:ascii="Times New Roman" w:hAnsi="Times New Roman" w:cs="Times New Roman"/>
          <w:sz w:val="24"/>
          <w:szCs w:val="24"/>
        </w:rPr>
        <w:t xml:space="preserve">Prowadzenie zeszytu jest obowiązkowe. Przy jego ocenie bierze się pod uwagę; kompletność notatek, prac domowych i estetykę. Uczeń ma obowiązek uzupełnić notatki i prace domowe za czas swojej nieobecności.    </w:t>
      </w:r>
    </w:p>
    <w:p w:rsidR="001D7F77" w:rsidRPr="00CA6053" w:rsidRDefault="001D7F77" w:rsidP="001D7F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b/>
          <w:bCs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bCs/>
          <w:sz w:val="24"/>
          <w:szCs w:val="24"/>
        </w:rPr>
        <w:t xml:space="preserve"> Informacja:</w:t>
      </w:r>
    </w:p>
    <w:p w:rsidR="001D7F77" w:rsidRPr="00B11364" w:rsidRDefault="001D7F77" w:rsidP="001D7F77">
      <w:pPr>
        <w:widowControl w:val="0"/>
        <w:autoSpaceDE w:val="0"/>
        <w:autoSpaceDN w:val="0"/>
        <w:spacing w:after="280" w:line="240" w:lineRule="auto"/>
        <w:contextualSpacing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B11364">
        <w:rPr>
          <w:rFonts w:ascii="Times New Roman" w:eastAsia="Humanst521EU-Normal" w:hAnsi="Times New Roman" w:cs="Times New Roman"/>
          <w:b/>
          <w:sz w:val="24"/>
          <w:szCs w:val="24"/>
        </w:rPr>
        <w:t>W przypadku posiadania przez ucznia opinii lub orzeczenia z poradni psychologiczno-pedagogicznej nauczyciel dostosowuje wymagania edukacyjne oraz formy i metody pracy do indywidualnych potrzeb i możliwości ucznia.</w:t>
      </w:r>
    </w:p>
    <w:p w:rsidR="001D7F77" w:rsidRPr="00CA6053" w:rsidRDefault="001D7F77" w:rsidP="001D7F77">
      <w:pPr>
        <w:widowControl w:val="0"/>
        <w:autoSpaceDE w:val="0"/>
        <w:autoSpaceDN w:val="0"/>
        <w:spacing w:after="280" w:line="240" w:lineRule="auto"/>
        <w:contextualSpacing/>
        <w:rPr>
          <w:rFonts w:ascii="Times New Roman" w:eastAsia="Humanst521EU-Normal" w:hAnsi="Times New Roman" w:cs="Times New Roman"/>
          <w:sz w:val="24"/>
          <w:szCs w:val="24"/>
        </w:rPr>
      </w:pPr>
    </w:p>
    <w:p w:rsidR="001D7F77" w:rsidRPr="00CA6053" w:rsidRDefault="001D7F77" w:rsidP="001D7F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sz w:val="24"/>
          <w:szCs w:val="24"/>
          <w:u w:val="single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 xml:space="preserve">III. </w:t>
      </w:r>
      <w:r w:rsidRPr="00CA6053">
        <w:rPr>
          <w:rFonts w:ascii="Times New Roman" w:eastAsia="Humanst521EU-Normal" w:hAnsi="Times New Roman" w:cs="Times New Roman"/>
          <w:sz w:val="24"/>
          <w:szCs w:val="24"/>
          <w:u w:val="single"/>
        </w:rPr>
        <w:t xml:space="preserve">Ocenianie półroczne i </w:t>
      </w:r>
      <w:proofErr w:type="spellStart"/>
      <w:r w:rsidRPr="00CA6053">
        <w:rPr>
          <w:rFonts w:ascii="Times New Roman" w:eastAsia="Humanst521EU-Normal" w:hAnsi="Times New Roman" w:cs="Times New Roman"/>
          <w:sz w:val="24"/>
          <w:szCs w:val="24"/>
          <w:u w:val="single"/>
        </w:rPr>
        <w:t>końcoworoczne</w:t>
      </w:r>
      <w:proofErr w:type="spellEnd"/>
    </w:p>
    <w:p w:rsidR="001D7F77" w:rsidRPr="00CA6053" w:rsidRDefault="001D7F77" w:rsidP="001D7F77">
      <w:pPr>
        <w:widowControl w:val="0"/>
        <w:autoSpaceDE w:val="0"/>
        <w:autoSpaceDN w:val="0"/>
        <w:spacing w:after="0" w:line="240" w:lineRule="auto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 xml:space="preserve">1.W ocenianiu półrocznym i </w:t>
      </w:r>
      <w:proofErr w:type="spellStart"/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>końcoworocznym</w:t>
      </w:r>
      <w:proofErr w:type="spellEnd"/>
      <w:r w:rsidRPr="00CA6053">
        <w:rPr>
          <w:rFonts w:ascii="Times New Roman" w:eastAsia="Humanst521EU-Normal" w:hAnsi="Times New Roman" w:cs="Times New Roman"/>
          <w:b/>
          <w:sz w:val="24"/>
          <w:szCs w:val="24"/>
        </w:rPr>
        <w:t xml:space="preserve">  nauczyciel bierze pod uwagę w pierwszej kolejności osiągnięcia na sprawdzianach, kartkówkach oraz wkład pracy w wykonanie prac technicznych. Nauczyciel w szczególnych przypadkach może ustalić ocenę wyższą niż przewidywana. Bierze wtedy pod uwagę stopień zaangażowania ucznia w proces dydaktyczny tj. aktywność podczas zajęć, przygotowanie do lekcji, wysiłek włożony w wykonanie pracy, systematyczność pracy, wykonywanie zadań domowych.</w:t>
      </w:r>
    </w:p>
    <w:p w:rsidR="001D7F77" w:rsidRPr="00CA6053" w:rsidRDefault="001D7F77" w:rsidP="001D7F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2. Ocenę niedostateczną za pierwsze półrocze uczeń może poprawić w terminie ustalonym przez nauczyciela.</w:t>
      </w:r>
    </w:p>
    <w:p w:rsidR="001D7F77" w:rsidRPr="00CA6053" w:rsidRDefault="001D7F77" w:rsidP="001D7F77">
      <w:pPr>
        <w:widowControl w:val="0"/>
        <w:autoSpaceDE w:val="0"/>
        <w:autoSpaceDN w:val="0"/>
        <w:spacing w:before="280" w:after="280" w:line="240" w:lineRule="auto"/>
        <w:rPr>
          <w:rFonts w:ascii="Times New Roman" w:eastAsia="Humanst521EU-Normal" w:hAnsi="Times New Roman" w:cs="Times New Roman"/>
          <w:sz w:val="24"/>
          <w:szCs w:val="24"/>
        </w:rPr>
      </w:pPr>
      <w:r w:rsidRPr="00CA6053">
        <w:rPr>
          <w:rFonts w:ascii="Times New Roman" w:eastAsia="Humanst521EU-Normal" w:hAnsi="Times New Roman" w:cs="Times New Roman"/>
          <w:sz w:val="24"/>
          <w:szCs w:val="24"/>
        </w:rPr>
        <w:t>3. Ogólne zasady oceniania oraz tryb odwoławczy znajdują się w Statucie szkoły.</w:t>
      </w:r>
    </w:p>
    <w:p w:rsidR="001D7F77" w:rsidRDefault="001D7F77" w:rsidP="001D7F77">
      <w:pPr>
        <w:rPr>
          <w:rFonts w:cstheme="minorHAnsi"/>
          <w:b/>
        </w:rPr>
      </w:pPr>
    </w:p>
    <w:p w:rsidR="001D7F77" w:rsidRPr="00D82A5A" w:rsidRDefault="001D7F77" w:rsidP="001D7F77">
      <w:pPr>
        <w:jc w:val="center"/>
        <w:rPr>
          <w:rFonts w:cstheme="minorHAnsi"/>
          <w:b/>
        </w:rPr>
      </w:pPr>
      <w:r w:rsidRPr="00D82A5A">
        <w:rPr>
          <w:rFonts w:cstheme="minorHAnsi"/>
          <w:b/>
        </w:rPr>
        <w:t>Wymagania na poszczególne oceny z techniki - klasa 6</w:t>
      </w:r>
    </w:p>
    <w:p w:rsidR="001D7F77" w:rsidRPr="00D82A5A" w:rsidRDefault="001D7F77" w:rsidP="001D7F77">
      <w:pPr>
        <w:rPr>
          <w:rFonts w:cstheme="minorHAnsi"/>
          <w:b/>
        </w:rPr>
      </w:pPr>
      <w:r w:rsidRPr="00D82A5A">
        <w:rPr>
          <w:rFonts w:cstheme="minorHAnsi"/>
          <w:b/>
        </w:rPr>
        <w:t>Wymagania na ocenę śródroczną</w:t>
      </w:r>
    </w:p>
    <w:p w:rsidR="001D7F77" w:rsidRPr="00D82A5A" w:rsidRDefault="001D7F77" w:rsidP="001D7F77">
      <w:pPr>
        <w:jc w:val="both"/>
        <w:rPr>
          <w:rFonts w:cstheme="minorHAnsi"/>
          <w:b/>
        </w:rPr>
      </w:pPr>
      <w:r w:rsidRPr="00D82A5A">
        <w:rPr>
          <w:rFonts w:cstheme="minorHAnsi"/>
          <w:b/>
        </w:rPr>
        <w:t xml:space="preserve">Wymagania na każdy stopień wyższy niż </w:t>
      </w:r>
      <w:r w:rsidRPr="00D82A5A">
        <w:rPr>
          <w:rFonts w:cstheme="minorHAnsi"/>
          <w:b/>
          <w:bCs/>
        </w:rPr>
        <w:t>dopuszczający</w:t>
      </w:r>
      <w:r w:rsidRPr="00D82A5A">
        <w:rPr>
          <w:rFonts w:cstheme="minorHAnsi"/>
          <w:b/>
        </w:rPr>
        <w:t xml:space="preserve"> obejmują również wymagania na stopień poprzedni.</w:t>
      </w:r>
    </w:p>
    <w:p w:rsidR="001D7F77" w:rsidRPr="00D82A5A" w:rsidRDefault="001D7F77" w:rsidP="001D7F77">
      <w:pPr>
        <w:rPr>
          <w:rFonts w:cstheme="minorHAnsi"/>
        </w:rPr>
      </w:pPr>
      <w:r w:rsidRPr="00D82A5A">
        <w:rPr>
          <w:rFonts w:cstheme="minorHAnsi"/>
        </w:rPr>
        <w:t>Dopuszcza się kontrolowanie wiedzy z tego, co uczniowie opanowali we wcześniejszych latach nauki/możliwe jest odwoływanie się do wiedzy i umiejętności z poprzednich klas.</w:t>
      </w:r>
    </w:p>
    <w:tbl>
      <w:tblPr>
        <w:tblStyle w:val="Tabela-Siatka"/>
        <w:tblW w:w="5297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5"/>
        <w:gridCol w:w="50"/>
        <w:gridCol w:w="2926"/>
        <w:gridCol w:w="39"/>
        <w:gridCol w:w="2876"/>
        <w:gridCol w:w="89"/>
        <w:gridCol w:w="2965"/>
        <w:gridCol w:w="9"/>
        <w:gridCol w:w="2956"/>
      </w:tblGrid>
      <w:tr w:rsidR="001D7F77" w:rsidRPr="00D82A5A" w:rsidTr="00DF50D9">
        <w:trPr>
          <w:trHeight w:val="2760"/>
          <w:jc w:val="center"/>
        </w:trPr>
        <w:tc>
          <w:tcPr>
            <w:tcW w:w="5000" w:type="pct"/>
            <w:gridSpan w:val="9"/>
          </w:tcPr>
          <w:p w:rsidR="001D7F77" w:rsidRPr="00D82A5A" w:rsidRDefault="001D7F77" w:rsidP="00DF50D9">
            <w:pPr>
              <w:pStyle w:val="Treci"/>
              <w:rPr>
                <w:rFonts w:cstheme="minorHAnsi"/>
              </w:rPr>
            </w:pPr>
            <w:r w:rsidRPr="00D82A5A">
              <w:rPr>
                <w:rFonts w:cstheme="minorHAnsi"/>
              </w:rPr>
              <w:lastRenderedPageBreak/>
              <w:t>W</w:t>
            </w:r>
            <w:r w:rsidRPr="00D82A5A">
              <w:rPr>
                <w:rFonts w:cstheme="minorHAnsi"/>
                <w:bCs/>
                <w:color w:val="000000"/>
              </w:rPr>
              <w:t>ymagania z podstawy programowej  - Treści nauczania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Kultura pracy. 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Uczeń: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przestrzega regulaminu pracowni technicznej;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przestrzega zasad bezpieczeństwa i higieny pracy na stanowisku;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wyjaśnia znaczenie znaków bezpieczeństwa (piktogramów);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dba o powierzone narzędzia i przybory;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współpracuje i podejmuje różne role w pracy w zespole;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posługuje się nazewnictwem technicznym;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wykonuje prace z należytą starannością i dbałością;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jest świadomym i odpowiedzialnym użytkownikiem wytworów techniki;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śledzi postęp techniczny oraz dostrzega i poznaje zmiany zachodzące w technice wokół niego;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16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ocenia swoje predyspozycje techniczne w kontekście wyboru przyszłego kierunku kształcenia.</w:t>
            </w:r>
          </w:p>
          <w:p w:rsidR="001D7F77" w:rsidRPr="00D82A5A" w:rsidRDefault="001D7F77" w:rsidP="00DF50D9">
            <w:pPr>
              <w:pStyle w:val="Treci"/>
              <w:ind w:left="720"/>
              <w:rPr>
                <w:rFonts w:cstheme="minorHAnsi"/>
                <w:b/>
              </w:rPr>
            </w:pPr>
          </w:p>
        </w:tc>
      </w:tr>
      <w:tr w:rsidR="001D7F77" w:rsidRPr="00D82A5A" w:rsidTr="00DF50D9">
        <w:trPr>
          <w:trHeight w:val="446"/>
          <w:jc w:val="center"/>
        </w:trPr>
        <w:tc>
          <w:tcPr>
            <w:tcW w:w="983" w:type="pct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dopuszczającą</w:t>
            </w:r>
          </w:p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Uczeń:</w:t>
            </w:r>
          </w:p>
        </w:tc>
        <w:tc>
          <w:tcPr>
            <w:tcW w:w="1004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dostateczną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983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33" w:type="pct"/>
            <w:gridSpan w:val="3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bardzo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997" w:type="pct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celującą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</w:tr>
      <w:tr w:rsidR="001D7F77" w:rsidRPr="00D82A5A" w:rsidTr="00DF50D9">
        <w:trPr>
          <w:trHeight w:val="587"/>
          <w:jc w:val="center"/>
        </w:trPr>
        <w:tc>
          <w:tcPr>
            <w:tcW w:w="983" w:type="pct"/>
          </w:tcPr>
          <w:p w:rsidR="001D7F77" w:rsidRPr="00D82A5A" w:rsidRDefault="001D7F77" w:rsidP="001D7F77">
            <w:pPr>
              <w:pStyle w:val="Styl1AR"/>
              <w:tabs>
                <w:tab w:val="left" w:pos="708"/>
              </w:tabs>
              <w:rPr>
                <w:rFonts w:cstheme="minorHAnsi"/>
                <w:sz w:val="22"/>
              </w:rPr>
            </w:pPr>
            <w:r w:rsidRPr="00D82A5A">
              <w:rPr>
                <w:rFonts w:cstheme="minorHAnsi"/>
                <w:sz w:val="22"/>
              </w:rPr>
              <w:t>przestrzega regulaminu pracowni technicznej</w:t>
            </w:r>
          </w:p>
          <w:p w:rsidR="001D7F77" w:rsidRPr="00D82A5A" w:rsidRDefault="001D7F77" w:rsidP="00DF50D9">
            <w:pPr>
              <w:pStyle w:val="Styl1AR"/>
              <w:rPr>
                <w:rFonts w:cstheme="minorHAnsi"/>
                <w:sz w:val="22"/>
              </w:rPr>
            </w:pPr>
            <w:r w:rsidRPr="00D82A5A">
              <w:rPr>
                <w:rFonts w:cstheme="minorHAnsi"/>
                <w:sz w:val="22"/>
              </w:rPr>
              <w:t>przestrzega zasady BHP podczas pracy z narzędziami i urządzeniami,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6" w:hanging="142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</w:rPr>
              <w:t>wymienia zagrożenia związane z pracą urządzeń elektrycznych</w:t>
            </w:r>
            <w:r w:rsidRPr="00D82A5A">
              <w:rPr>
                <w:rFonts w:eastAsia="Calibri" w:cstheme="minorHAnsi"/>
                <w:color w:val="000000"/>
              </w:rPr>
              <w:t>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8" w:right="150" w:hanging="148"/>
              <w:rPr>
                <w:rFonts w:cstheme="minorHAnsi"/>
                <w:color w:val="000000"/>
              </w:rPr>
            </w:pPr>
            <w:proofErr w:type="spellStart"/>
            <w:r w:rsidRPr="00D82A5A">
              <w:rPr>
                <w:rFonts w:eastAsia="Calibri" w:cstheme="minorHAnsi"/>
                <w:color w:val="000000"/>
              </w:rPr>
              <w:t>sstosuje</w:t>
            </w:r>
            <w:proofErr w:type="spellEnd"/>
            <w:r w:rsidRPr="00D82A5A">
              <w:rPr>
                <w:rFonts w:eastAsia="Calibri" w:cstheme="minorHAnsi"/>
                <w:color w:val="000000"/>
              </w:rPr>
              <w:t xml:space="preserve"> segregację odpadów,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8" w:hanging="142"/>
              <w:jc w:val="both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 xml:space="preserve">pracuje niesystematycznie, </w:t>
            </w:r>
          </w:p>
          <w:p w:rsidR="001D7F77" w:rsidRPr="00D82A5A" w:rsidRDefault="001D7F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8" w:right="150"/>
              <w:rPr>
                <w:rFonts w:cstheme="minorHAnsi"/>
                <w:color w:val="000000"/>
              </w:rPr>
            </w:pPr>
          </w:p>
        </w:tc>
        <w:tc>
          <w:tcPr>
            <w:tcW w:w="1004" w:type="pct"/>
            <w:gridSpan w:val="2"/>
          </w:tcPr>
          <w:p w:rsidR="001D7F77" w:rsidRPr="00D82A5A" w:rsidRDefault="001D7F77" w:rsidP="00DF50D9">
            <w:pPr>
              <w:pStyle w:val="Styl1AR"/>
              <w:rPr>
                <w:rFonts w:cstheme="minorHAnsi"/>
                <w:sz w:val="22"/>
              </w:rPr>
            </w:pPr>
            <w:r w:rsidRPr="00D82A5A">
              <w:rPr>
                <w:rFonts w:cstheme="minorHAnsi"/>
                <w:sz w:val="22"/>
              </w:rPr>
              <w:t>wyjaśnia dlaczego należy przestrzegać zasad BHP podczas pracy z narzędziami i urządzeniami,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8" w:right="61" w:hanging="142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wymienia różne zawody i wyjaśnia ich rolę,</w:t>
            </w:r>
          </w:p>
        </w:tc>
        <w:tc>
          <w:tcPr>
            <w:tcW w:w="983" w:type="pct"/>
            <w:gridSpan w:val="2"/>
          </w:tcPr>
          <w:p w:rsidR="001D7F77" w:rsidRPr="00D82A5A" w:rsidRDefault="001D7F77" w:rsidP="001D7F77">
            <w:pPr>
              <w:pStyle w:val="Styl1AR"/>
              <w:tabs>
                <w:tab w:val="left" w:pos="708"/>
              </w:tabs>
              <w:rPr>
                <w:rFonts w:cstheme="minorHAnsi"/>
                <w:sz w:val="22"/>
              </w:rPr>
            </w:pPr>
            <w:r w:rsidRPr="00D82A5A">
              <w:rPr>
                <w:rFonts w:cstheme="minorHAnsi"/>
                <w:sz w:val="22"/>
              </w:rPr>
              <w:t>wyjaśnia dlaczego należy zachować porządek na stanowisku pracy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33" w:type="pct"/>
            <w:gridSpan w:val="3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uzasadnia, dlaczego należy stosować się do regulaminu podczas przebywania w pracowni technicznej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wyjaśnia dlaczego należy konserwować narzędzia i urządzenia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sprawnie posługuję się narzędziami i przyborami do obróbki materiałów,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bezpiecznie posługuje się narzędziami,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zna zasady zawarte w regulaminie i stosuje się do nich,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142"/>
              <w:rPr>
                <w:sz w:val="22"/>
              </w:rPr>
            </w:pPr>
          </w:p>
        </w:tc>
        <w:tc>
          <w:tcPr>
            <w:tcW w:w="997" w:type="pct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lastRenderedPageBreak/>
              <w:t>określa rozmieszczenie poszczególnych grup znaków bezpieczeństwa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wskazuje, jak należy zachować się na miejscu wypadku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utrzymuje wzorowy porządek na stanowisku pracy,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bierze udział w konkursach przedmiotowych,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stosuje się do regulaminu podczas przebywania w pracowni technicznej,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lastRenderedPageBreak/>
              <w:t>dba o właściwą organizację miejsca pracy,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</w:tc>
      </w:tr>
      <w:tr w:rsidR="001D7F77" w:rsidRPr="00D82A5A" w:rsidTr="00DF50D9">
        <w:trPr>
          <w:trHeight w:val="3030"/>
          <w:jc w:val="center"/>
        </w:trPr>
        <w:tc>
          <w:tcPr>
            <w:tcW w:w="5000" w:type="pct"/>
            <w:gridSpan w:val="9"/>
          </w:tcPr>
          <w:p w:rsidR="001D7F77" w:rsidRPr="00D82A5A" w:rsidRDefault="001D7F77" w:rsidP="00DF50D9">
            <w:pPr>
              <w:pStyle w:val="Treci"/>
              <w:rPr>
                <w:rFonts w:cstheme="minorHAnsi"/>
              </w:rPr>
            </w:pPr>
            <w:r w:rsidRPr="00D82A5A">
              <w:rPr>
                <w:rFonts w:cstheme="minorHAnsi"/>
              </w:rPr>
              <w:lastRenderedPageBreak/>
              <w:t>W</w:t>
            </w:r>
            <w:r w:rsidRPr="00D82A5A">
              <w:rPr>
                <w:rFonts w:cstheme="minorHAnsi"/>
                <w:bCs/>
                <w:color w:val="000000"/>
              </w:rPr>
              <w:t>ymagania z podstawy programowej  - Treści nauczania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Inżynieria materiałowa. 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Uczeń: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rozpoznaje materiały konstrukcyjne (papier, drewno i materiały drewnopochodne, metale, tworzywa sztuczne, materiały włókiennicze, materiały kompozytowe, materiały elektrotechniczne) oraz elementy elektroniczne (rezystory, diody, tranzystory, kondensatory, cewki itp.);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określa właściwości materiałów konstrukcyjnych i elementów elektronicznych;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charakteryzuje materiały konstrukcyjne i elementy elektroniczne;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stosuje odpowiednie metody konserwacji materiałów konstrukcyjnych;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racjonalnie gospodaruje różnorodnymi materiałami;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rozróżnia i stosuje zasady segregowania i przetwarzania odpadów z różnych materiałów oraz elementów elektronicznych.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dokonuje wyboru materiału w zależności od charakteru pracy. </w:t>
            </w:r>
          </w:p>
          <w:p w:rsidR="001D7F77" w:rsidRPr="00D82A5A" w:rsidRDefault="001D7F77" w:rsidP="00DF50D9">
            <w:pPr>
              <w:pStyle w:val="Treci"/>
              <w:ind w:left="720"/>
              <w:rPr>
                <w:rFonts w:cstheme="minorHAnsi"/>
              </w:rPr>
            </w:pPr>
          </w:p>
        </w:tc>
      </w:tr>
      <w:tr w:rsidR="001D7F77" w:rsidRPr="00D82A5A" w:rsidTr="00DF50D9">
        <w:trPr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dopuszczającą</w:t>
            </w:r>
          </w:p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dostateczną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bardzo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celującą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</w:tr>
      <w:tr w:rsidR="001D7F77" w:rsidRPr="00D82A5A" w:rsidTr="00DF50D9">
        <w:trPr>
          <w:trHeight w:val="670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150" w:hanging="218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</w:rPr>
              <w:t xml:space="preserve"> </w:t>
            </w:r>
            <w:r w:rsidRPr="00D82A5A">
              <w:rPr>
                <w:rFonts w:eastAsia="Calibri" w:cstheme="minorHAnsi"/>
                <w:color w:val="000000"/>
              </w:rPr>
              <w:t>wymienia narzędzia i przybory do obróbki drewna, tworzyw sztucznych i metali,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150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potrafi posługiwać się narzędziami i przyborami do obróbki materiałów,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</w:rPr>
              <w:t xml:space="preserve"> </w:t>
            </w:r>
            <w:r w:rsidRPr="00D82A5A">
              <w:rPr>
                <w:rFonts w:eastAsia="Calibri" w:cstheme="minorHAnsi"/>
                <w:color w:val="000000"/>
              </w:rPr>
              <w:t>wymienia surowce wtórne odzyskiwane w domu,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zna pojęcie recyklingu,</w:t>
            </w:r>
          </w:p>
          <w:p w:rsidR="001D7F77" w:rsidRPr="00D82A5A" w:rsidRDefault="001D7F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/>
              <w:rPr>
                <w:rFonts w:cstheme="minorHAnsi"/>
                <w:color w:val="000000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5" w:right="129" w:hanging="218"/>
              <w:rPr>
                <w:color w:val="000000"/>
              </w:rPr>
            </w:pPr>
            <w:r w:rsidRPr="00D82A5A">
              <w:rPr>
                <w:rFonts w:ascii="Calibri" w:eastAsia="Calibri" w:hAnsi="Calibri" w:cs="Calibri"/>
                <w:color w:val="000000"/>
              </w:rPr>
              <w:t>łączy obwody szeregowo i równolegle,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5" w:right="129" w:hanging="218"/>
              <w:rPr>
                <w:color w:val="000000"/>
              </w:rPr>
            </w:pPr>
            <w:r w:rsidRPr="00D82A5A">
              <w:rPr>
                <w:rFonts w:ascii="Calibri" w:eastAsia="Calibri" w:hAnsi="Calibri" w:cs="Calibri"/>
                <w:color w:val="000000"/>
              </w:rPr>
              <w:t>rozróżnia połączenia rozłączne i nierozłączne,</w:t>
            </w:r>
          </w:p>
          <w:p w:rsidR="001D7F77" w:rsidRPr="00D82A5A" w:rsidRDefault="001D7F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5" w:right="129"/>
              <w:rPr>
                <w:color w:val="000000"/>
              </w:rPr>
            </w:pPr>
          </w:p>
        </w:tc>
        <w:tc>
          <w:tcPr>
            <w:tcW w:w="1000" w:type="pct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rozróżnia połączenia rozłączne i nierozłączne,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opracowuje propozycję racjonalnego zagospodarowania energii elektrycznej w domu,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charakteryzuje różne rodzaje materiałów,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</w:tc>
      </w:tr>
      <w:tr w:rsidR="001D7F77" w:rsidRPr="00D82A5A" w:rsidTr="00DF50D9">
        <w:trPr>
          <w:trHeight w:val="812"/>
          <w:jc w:val="center"/>
        </w:trPr>
        <w:tc>
          <w:tcPr>
            <w:tcW w:w="5000" w:type="pct"/>
            <w:gridSpan w:val="9"/>
          </w:tcPr>
          <w:p w:rsidR="001D7F77" w:rsidRPr="00D82A5A" w:rsidRDefault="001D7F77" w:rsidP="00DF50D9">
            <w:pPr>
              <w:pStyle w:val="Treci"/>
              <w:rPr>
                <w:rFonts w:cstheme="minorHAnsi"/>
              </w:rPr>
            </w:pPr>
            <w:r w:rsidRPr="00D82A5A">
              <w:rPr>
                <w:rFonts w:cstheme="minorHAnsi"/>
              </w:rPr>
              <w:t>W</w:t>
            </w:r>
            <w:r w:rsidRPr="00D82A5A">
              <w:rPr>
                <w:rFonts w:cstheme="minorHAnsi"/>
                <w:bCs/>
                <w:color w:val="000000"/>
              </w:rPr>
              <w:t>ymagania z podstawy programowej  - Treści nauczania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Dokumentacja techniczna.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Uczeń:</w:t>
            </w: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rozróżnia rysunki techniczne (maszynowe, budowlane, elektryczne, krawieckie);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wykonuje proste rysunki w postaci szkiców;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przygotowuje  dokumentację  rysunkową  (stosuje rzuty prostokątne i aksonometryczne);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czyta rysunki wykonawcze i złożeniowe;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analizuje rysunki zawarte w instrukcjach obsługi i katalogach;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odczytuje i interpretuje informacje zamieszczone w instrukcjach obsługi urządzeń, na tabliczce znamionowej, opakowaniach żywności, metkach odzieżowych, elementach elektronicznych itp.;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16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projektuje i konstruuje modele urządzeń technicznych, w tym elektryczno- -elektronicznych.</w:t>
            </w:r>
          </w:p>
        </w:tc>
      </w:tr>
      <w:tr w:rsidR="001D7F77" w:rsidRPr="00D82A5A" w:rsidTr="00DF50D9">
        <w:trPr>
          <w:trHeight w:val="535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lastRenderedPageBreak/>
              <w:t>Wymagania na ocenę dopuszczającą</w:t>
            </w:r>
          </w:p>
          <w:p w:rsidR="001D7F77" w:rsidRPr="00D82A5A" w:rsidRDefault="001D7F77" w:rsidP="00DF50D9">
            <w:pPr>
              <w:pStyle w:val="TableParagraph"/>
              <w:tabs>
                <w:tab w:val="left" w:pos="230"/>
              </w:tabs>
              <w:ind w:left="360" w:right="327"/>
              <w:jc w:val="center"/>
              <w:rPr>
                <w:rFonts w:asciiTheme="minorHAnsi" w:hAnsiTheme="minorHAnsi" w:cstheme="minorHAnsi"/>
                <w:b/>
              </w:rPr>
            </w:pPr>
            <w:r w:rsidRPr="00D82A5A">
              <w:rPr>
                <w:rFonts w:asciiTheme="minorHAnsi" w:hAnsiTheme="minorHAnsi" w:cstheme="minorHAnsi"/>
                <w:b/>
              </w:rPr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ind w:right="98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dostateczną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ind w:right="106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</w:tcPr>
          <w:p w:rsidR="001D7F77" w:rsidRPr="00D82A5A" w:rsidRDefault="001D7F77" w:rsidP="00DF50D9">
            <w:pPr>
              <w:ind w:right="114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bardzo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AR"/>
              <w:numPr>
                <w:ilvl w:val="0"/>
                <w:numId w:val="0"/>
              </w:numPr>
              <w:jc w:val="center"/>
              <w:rPr>
                <w:rFonts w:cstheme="minorHAnsi"/>
                <w:b/>
                <w:sz w:val="22"/>
              </w:rPr>
            </w:pPr>
            <w:r w:rsidRPr="00D82A5A">
              <w:rPr>
                <w:rFonts w:cstheme="minorHAnsi"/>
                <w:b/>
                <w:sz w:val="22"/>
              </w:rPr>
              <w:t>Wymagania na ocenę celującą</w:t>
            </w:r>
            <w:r w:rsidRPr="00D82A5A">
              <w:rPr>
                <w:rFonts w:cstheme="minorHAnsi"/>
                <w:b/>
                <w:sz w:val="22"/>
              </w:rPr>
              <w:br/>
              <w:t>Uczeń:</w:t>
            </w:r>
          </w:p>
        </w:tc>
      </w:tr>
      <w:tr w:rsidR="001D7F77" w:rsidRPr="00D82A5A" w:rsidTr="00DF50D9">
        <w:trPr>
          <w:trHeight w:val="670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150" w:hanging="218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  <w:color w:val="000000"/>
              </w:rPr>
              <w:t xml:space="preserve"> </w:t>
            </w:r>
            <w:r w:rsidRPr="00D82A5A">
              <w:rPr>
                <w:rFonts w:eastAsia="Calibri" w:cstheme="minorHAnsi"/>
                <w:color w:val="000000"/>
              </w:rPr>
              <w:t>używa przyrządów do wykonywania rysunków technicznych,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150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rozpoznaje na rysunku instalacje elektryczną, gazową, CO, wodociągowo-kanalizacyjną,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150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zna elementy konstrukcyjne domu,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150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potrafi odczytać stan licznika,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150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określa zastosowanie materiałów i przyborów kreślarskich,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rPr>
                <w:rFonts w:cstheme="minorHAnsi"/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</w:rPr>
              <w:t xml:space="preserve"> </w:t>
            </w:r>
            <w:r w:rsidRPr="00D82A5A">
              <w:rPr>
                <w:rFonts w:eastAsia="Calibri" w:cstheme="minorHAnsi"/>
                <w:color w:val="000000"/>
              </w:rPr>
              <w:t>zna rodzaje liczników pomiarowych, potrafi obliczyć zużycie prądu, gazu, wody w określonych obszarze czasu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zna zasady wykonania rysunku technicznego,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 xml:space="preserve">zna narzędzia i materiały budowlane, wymienia etapy budowy domu, 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  <w:color w:val="000000"/>
              </w:rPr>
              <w:t xml:space="preserve"> </w:t>
            </w:r>
            <w:r w:rsidRPr="00D82A5A">
              <w:rPr>
                <w:rFonts w:eastAsia="Calibri" w:cstheme="minorHAnsi"/>
                <w:color w:val="000000"/>
              </w:rPr>
              <w:t>rozpoznaje na planie przeznaczenie pomieszczeń,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  <w:color w:val="000000"/>
              </w:rPr>
              <w:t xml:space="preserve"> </w:t>
            </w:r>
            <w:r w:rsidRPr="00D82A5A">
              <w:rPr>
                <w:rFonts w:eastAsia="Calibri" w:cstheme="minorHAnsi"/>
                <w:color w:val="000000"/>
              </w:rPr>
              <w:t>zna rodzaje połączeń elektrycznych,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  <w:color w:val="000000"/>
              </w:rPr>
              <w:t xml:space="preserve"> </w:t>
            </w:r>
            <w:r w:rsidRPr="00D82A5A">
              <w:rPr>
                <w:rFonts w:eastAsia="Calibri" w:cstheme="minorHAnsi"/>
                <w:color w:val="000000"/>
              </w:rPr>
              <w:t>odczytuje i omawia właściwości danego urządzenia z tabliczki znamionowej,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1AR"/>
              <w:rPr>
                <w:rFonts w:cstheme="minorHAnsi"/>
                <w:sz w:val="22"/>
              </w:rPr>
            </w:pPr>
            <w:r w:rsidRPr="00D82A5A">
              <w:rPr>
                <w:rFonts w:cstheme="minorHAnsi"/>
                <w:sz w:val="22"/>
              </w:rPr>
              <w:t xml:space="preserve"> </w:t>
            </w:r>
            <w:r w:rsidRPr="00D82A5A">
              <w:rPr>
                <w:rFonts w:ascii="Calibri" w:eastAsia="Calibri" w:hAnsi="Calibri" w:cs="Calibri"/>
                <w:color w:val="000000"/>
                <w:sz w:val="22"/>
              </w:rPr>
              <w:t>wykonuje plan rozmieszczenia poszczególnych elementów wyposażenia domu,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</w:rPr>
              <w:t xml:space="preserve"> </w:t>
            </w:r>
            <w:r w:rsidRPr="00D82A5A">
              <w:rPr>
                <w:rFonts w:ascii="Calibri" w:eastAsia="Calibri" w:hAnsi="Calibri" w:cs="Calibri"/>
                <w:color w:val="000000"/>
              </w:rPr>
              <w:t>zna pojęcia: elewacja, strop, więźba dachowa,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  <w:color w:val="000000"/>
              </w:rPr>
              <w:t xml:space="preserve"> </w:t>
            </w:r>
            <w:r w:rsidRPr="00D82A5A">
              <w:rPr>
                <w:rFonts w:ascii="Calibri" w:eastAsia="Calibri" w:hAnsi="Calibri" w:cs="Calibri"/>
                <w:color w:val="000000"/>
              </w:rPr>
              <w:t>zna pojęcia: elewacja, strop, więźba dachowa,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5" w:right="129" w:hanging="218"/>
              <w:rPr>
                <w:color w:val="000000"/>
              </w:rPr>
            </w:pPr>
            <w:r w:rsidRPr="00D82A5A">
              <w:rPr>
                <w:rFonts w:ascii="Calibri" w:eastAsia="Calibri" w:hAnsi="Calibri" w:cs="Calibri"/>
                <w:color w:val="000000"/>
              </w:rPr>
              <w:t xml:space="preserve">wie, jak korzystać z instrukcji obsługi poszczególnych urządzeń, 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5" w:right="129" w:hanging="218"/>
              <w:rPr>
                <w:color w:val="000000"/>
              </w:rPr>
            </w:pPr>
            <w:r w:rsidRPr="00D82A5A">
              <w:rPr>
                <w:rFonts w:cstheme="minorHAnsi"/>
                <w:color w:val="000000"/>
              </w:rPr>
              <w:t xml:space="preserve"> </w:t>
            </w:r>
            <w:r w:rsidRPr="00D82A5A">
              <w:rPr>
                <w:rFonts w:ascii="Calibri" w:eastAsia="Calibri" w:hAnsi="Calibri" w:cs="Calibri"/>
                <w:color w:val="000000"/>
              </w:rPr>
              <w:t>stosuje zasady bezpieczeństwa i organizacji pracy,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ascii="Calibri" w:eastAsia="Calibri" w:hAnsi="Calibri" w:cs="Calibri"/>
                <w:color w:val="000000"/>
              </w:rPr>
              <w:t>zna zasady zawarte w regulaminie i stosuje się do nich,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5" w:right="129" w:hanging="218"/>
              <w:rPr>
                <w:color w:val="000000"/>
              </w:rPr>
            </w:pPr>
            <w:r w:rsidRPr="00D82A5A">
              <w:rPr>
                <w:rFonts w:ascii="Calibri" w:eastAsia="Calibri" w:hAnsi="Calibri" w:cs="Calibri"/>
                <w:color w:val="000000"/>
              </w:rPr>
              <w:t xml:space="preserve">zna główne elementy instalacji elektrycznej, wodociągowo kanalizacyjnej, gazowej, CO, 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5" w:right="129" w:hanging="218"/>
              <w:rPr>
                <w:color w:val="000000"/>
              </w:rPr>
            </w:pPr>
            <w:r w:rsidRPr="00D82A5A">
              <w:rPr>
                <w:rFonts w:cstheme="minorHAnsi"/>
                <w:color w:val="000000"/>
              </w:rPr>
              <w:lastRenderedPageBreak/>
              <w:t xml:space="preserve"> </w:t>
            </w:r>
            <w:r w:rsidRPr="00D82A5A">
              <w:rPr>
                <w:rFonts w:ascii="Calibri" w:eastAsia="Calibri" w:hAnsi="Calibri" w:cs="Calibri"/>
                <w:color w:val="000000"/>
              </w:rPr>
              <w:t>zna jednostki pomiaru zużycia wody, energii elektrycznej i gazu,</w:t>
            </w:r>
          </w:p>
          <w:p w:rsidR="001D7F77" w:rsidRPr="00D82A5A" w:rsidRDefault="001D7F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/>
              <w:rPr>
                <w:rFonts w:cstheme="minorHAnsi"/>
                <w:color w:val="000000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</w:tcPr>
          <w:p w:rsidR="001D7F77" w:rsidRPr="00D82A5A" w:rsidRDefault="001D7F77" w:rsidP="001D7F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9" w:right="56" w:hanging="219"/>
              <w:rPr>
                <w:color w:val="000000"/>
              </w:rPr>
            </w:pPr>
            <w:r w:rsidRPr="00D82A5A">
              <w:rPr>
                <w:rFonts w:cstheme="minorHAnsi"/>
              </w:rPr>
              <w:lastRenderedPageBreak/>
              <w:t xml:space="preserve"> </w:t>
            </w:r>
            <w:r w:rsidRPr="00D82A5A">
              <w:rPr>
                <w:rFonts w:ascii="Calibri" w:eastAsia="Calibri" w:hAnsi="Calibri" w:cs="Calibri"/>
                <w:color w:val="000000"/>
              </w:rPr>
              <w:t xml:space="preserve">potrafi zaprojektować plan mieszkania i obliczyć jego powierzchnię, </w:t>
            </w:r>
          </w:p>
          <w:p w:rsidR="001D7F77" w:rsidRPr="00D82A5A" w:rsidRDefault="001D7F77" w:rsidP="001D7F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9" w:right="56" w:hanging="219"/>
              <w:rPr>
                <w:color w:val="000000"/>
              </w:rPr>
            </w:pPr>
            <w:r w:rsidRPr="00D82A5A">
              <w:rPr>
                <w:rFonts w:ascii="Calibri" w:eastAsia="Calibri" w:hAnsi="Calibri" w:cs="Calibri"/>
                <w:color w:val="000000"/>
              </w:rPr>
              <w:t xml:space="preserve">zna symbole i znaki graficzne dotyczące elementów instalacji, CO, elektrycznej, wodociągowo kanalizacyjnej, gazowej, </w:t>
            </w:r>
          </w:p>
          <w:p w:rsidR="001D7F77" w:rsidRPr="00D82A5A" w:rsidRDefault="001D7F77" w:rsidP="001D7F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9" w:right="56" w:hanging="219"/>
              <w:rPr>
                <w:color w:val="000000"/>
              </w:rPr>
            </w:pPr>
            <w:r w:rsidRPr="00D82A5A">
              <w:rPr>
                <w:rFonts w:ascii="Calibri" w:eastAsia="Calibri" w:hAnsi="Calibri" w:cs="Calibri"/>
                <w:color w:val="000000"/>
              </w:rPr>
              <w:t>starannie wykonuje rysunki techniczne z zachowaniem poznanych zasad,</w:t>
            </w:r>
          </w:p>
          <w:p w:rsidR="001D7F77" w:rsidRPr="00D82A5A" w:rsidRDefault="001D7F77" w:rsidP="001D7F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9" w:right="56" w:hanging="219"/>
              <w:rPr>
                <w:color w:val="000000"/>
              </w:rPr>
            </w:pPr>
            <w:r w:rsidRPr="00D82A5A">
              <w:rPr>
                <w:rFonts w:ascii="Calibri" w:eastAsia="Calibri" w:hAnsi="Calibri" w:cs="Calibri"/>
                <w:color w:val="000000"/>
              </w:rPr>
              <w:t>wykonuje zadania poprawnie pod względem merytorycznym,</w:t>
            </w:r>
          </w:p>
          <w:p w:rsidR="001D7F77" w:rsidRPr="00D82A5A" w:rsidRDefault="001D7F77" w:rsidP="001D7F7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9" w:right="56" w:hanging="219"/>
              <w:rPr>
                <w:color w:val="000000"/>
              </w:rPr>
            </w:pPr>
            <w:r w:rsidRPr="00D82A5A">
              <w:rPr>
                <w:rFonts w:ascii="Calibri" w:eastAsia="Calibri" w:hAnsi="Calibri" w:cs="Calibri"/>
                <w:color w:val="000000"/>
              </w:rPr>
              <w:t>poprawnie, systematycznie i estetycznie wykonuje dokumentację techniczną (zeszyt i rysunki)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wykonuje wszystkie zadania samodzielnie, starannie i poprawnie pod względem merytorycznym,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</w:tc>
      </w:tr>
      <w:tr w:rsidR="001D7F77" w:rsidRPr="00D82A5A" w:rsidTr="00DF50D9">
        <w:trPr>
          <w:trHeight w:val="812"/>
          <w:jc w:val="center"/>
        </w:trPr>
        <w:tc>
          <w:tcPr>
            <w:tcW w:w="5000" w:type="pct"/>
            <w:gridSpan w:val="9"/>
          </w:tcPr>
          <w:p w:rsidR="001D7F77" w:rsidRPr="00D82A5A" w:rsidRDefault="001D7F77" w:rsidP="00DF50D9">
            <w:pPr>
              <w:pStyle w:val="Treci"/>
              <w:rPr>
                <w:rFonts w:cstheme="minorHAnsi"/>
              </w:rPr>
            </w:pPr>
            <w:r w:rsidRPr="00D82A5A">
              <w:rPr>
                <w:rFonts w:cstheme="minorHAnsi"/>
              </w:rPr>
              <w:lastRenderedPageBreak/>
              <w:t>W</w:t>
            </w:r>
            <w:r w:rsidRPr="00D82A5A">
              <w:rPr>
                <w:rFonts w:cstheme="minorHAnsi"/>
                <w:bCs/>
                <w:color w:val="000000"/>
              </w:rPr>
              <w:t>ymagania z podstawy programowej  - Treści nauczania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Mechatronika. 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Uczeń: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wyjaśnia na przykładach prostych urządzeń zasady współdziałania elementów mechanicznych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odpowiedzialnie i bezpiecznie posługuje się sprzętem mechanicznym, elektrycznym i elektronicznym znajdującym się w domu, w tym urządzeniami oraz technologią służącą do inteligentnego zarządzania gospodarstwem domowym.</w:t>
            </w:r>
          </w:p>
        </w:tc>
      </w:tr>
      <w:tr w:rsidR="001D7F77" w:rsidRPr="00D82A5A" w:rsidTr="00DF50D9">
        <w:trPr>
          <w:trHeight w:val="535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dopuszczającą</w:t>
            </w:r>
          </w:p>
          <w:p w:rsidR="001D7F77" w:rsidRPr="00D82A5A" w:rsidRDefault="001D7F77" w:rsidP="00DF50D9">
            <w:pPr>
              <w:pStyle w:val="TableParagraph"/>
              <w:tabs>
                <w:tab w:val="left" w:pos="230"/>
              </w:tabs>
              <w:ind w:left="360" w:right="327"/>
              <w:jc w:val="center"/>
              <w:rPr>
                <w:rFonts w:asciiTheme="minorHAnsi" w:hAnsiTheme="minorHAnsi" w:cstheme="minorHAnsi"/>
                <w:b/>
              </w:rPr>
            </w:pPr>
            <w:r w:rsidRPr="00D82A5A">
              <w:rPr>
                <w:rFonts w:asciiTheme="minorHAnsi" w:hAnsiTheme="minorHAnsi" w:cstheme="minorHAnsi"/>
                <w:b/>
              </w:rPr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ind w:right="98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dostateczną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ind w:right="106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</w:tcPr>
          <w:p w:rsidR="001D7F77" w:rsidRPr="00D82A5A" w:rsidRDefault="001D7F77" w:rsidP="00DF50D9">
            <w:pPr>
              <w:ind w:right="114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bardzo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AR"/>
              <w:numPr>
                <w:ilvl w:val="0"/>
                <w:numId w:val="0"/>
              </w:numPr>
              <w:jc w:val="center"/>
              <w:rPr>
                <w:rFonts w:cstheme="minorHAnsi"/>
                <w:b/>
                <w:sz w:val="22"/>
              </w:rPr>
            </w:pPr>
            <w:r w:rsidRPr="00D82A5A">
              <w:rPr>
                <w:rFonts w:cstheme="minorHAnsi"/>
                <w:b/>
                <w:sz w:val="22"/>
              </w:rPr>
              <w:t>Wymagania na ocenę celującą</w:t>
            </w:r>
            <w:r w:rsidRPr="00D82A5A">
              <w:rPr>
                <w:rFonts w:cstheme="minorHAnsi"/>
                <w:b/>
                <w:sz w:val="22"/>
              </w:rPr>
              <w:br/>
              <w:t>Uczeń:</w:t>
            </w:r>
          </w:p>
        </w:tc>
      </w:tr>
      <w:tr w:rsidR="001D7F77" w:rsidRPr="00D82A5A" w:rsidTr="00DF50D9">
        <w:trPr>
          <w:trHeight w:val="670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18"/>
              <w:jc w:val="both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z trudem wykonuje działania zaplanowane do zrealizowania podczas lekcji, ale podejmuje w tym kierunku starania,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</w:rPr>
              <w:t xml:space="preserve"> </w:t>
            </w:r>
            <w:r w:rsidRPr="00D82A5A">
              <w:rPr>
                <w:rFonts w:eastAsia="Calibri" w:cstheme="minorHAnsi"/>
                <w:color w:val="000000"/>
              </w:rPr>
              <w:t>łączy obwód elektryczny,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pokazuje elementy budowy wiertarki,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omawia niebezpieczeństwo związane z użytkowaniem urządzeń elektrycznych,</w:t>
            </w:r>
          </w:p>
          <w:p w:rsidR="001D7F77" w:rsidRPr="00D82A5A" w:rsidRDefault="001D7F77" w:rsidP="00DF50D9">
            <w:pPr>
              <w:pStyle w:val="Stylrozkady"/>
              <w:rPr>
                <w:b/>
                <w:sz w:val="22"/>
              </w:rPr>
            </w:pPr>
            <w:r w:rsidRPr="00D82A5A">
              <w:rPr>
                <w:sz w:val="22"/>
              </w:rPr>
              <w:t>wymienia i stosuje połączenia elementów drewnianych,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 w:hanging="360"/>
              <w:rPr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proponuje sposoby łączenia przewodów z elementami obwodu,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opisuje sposoby utylizacji zużytych części mechanicznych i elektrycznych,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dobiera elementy do montażu mechanicznego,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omawia zasadę działania wiertarki,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wykonuje działania techniczne w odpowiednio zorganizowanym miejscu pracy z  zachowaniem podstawowych zasad bezpieczeństwa,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lastRenderedPageBreak/>
              <w:t>Wykonuje pracę w sposób twórczy,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wykonuje wszystkie zadania samodzielnie, starannie i poprawnie pod względem merytorycznym,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</w:tc>
      </w:tr>
      <w:tr w:rsidR="001D7F77" w:rsidRPr="00D82A5A" w:rsidTr="00DF50D9">
        <w:trPr>
          <w:trHeight w:val="812"/>
          <w:jc w:val="center"/>
        </w:trPr>
        <w:tc>
          <w:tcPr>
            <w:tcW w:w="5000" w:type="pct"/>
            <w:gridSpan w:val="9"/>
          </w:tcPr>
          <w:p w:rsidR="001D7F77" w:rsidRPr="00D82A5A" w:rsidRDefault="001D7F77" w:rsidP="00DF50D9">
            <w:pPr>
              <w:pStyle w:val="Treci"/>
              <w:rPr>
                <w:rFonts w:cstheme="minorHAnsi"/>
              </w:rPr>
            </w:pPr>
            <w:r w:rsidRPr="00D82A5A">
              <w:rPr>
                <w:rFonts w:cstheme="minorHAnsi"/>
              </w:rPr>
              <w:lastRenderedPageBreak/>
              <w:t>W</w:t>
            </w:r>
            <w:r w:rsidRPr="00D82A5A">
              <w:rPr>
                <w:rFonts w:cstheme="minorHAnsi"/>
                <w:bCs/>
                <w:color w:val="000000"/>
              </w:rPr>
              <w:t>ymagania z podstawy programowej  - Treści nauczania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Technologia wytwarzania. 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Uczeń: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rozróżnia rodzaje obróbki różnych materiałów;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dostosowuje rodzaj obróbki do przewidzianego efektu końcowego;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dobiera i dostosowuje narzędzia wykorzystywane do określonej obróbki;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bezpiecznie posługuje się narzędziami, przyborami i urządzeniami;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dokonuje pomiarów za pomocą odpowiedniego sprzętu pomiarowego;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opracowuje harmonogram działań przy różnych formach organizacyjnych pracy;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dokonuje montażu poszczególnych części w całość;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10"/>
              </w:numPr>
              <w:spacing w:before="0" w:beforeAutospacing="0" w:after="16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stosuje różne rodzaje połączeń (rozłączne i nierozłączne, pośrednie i bezpośrednie, spoczynkowe i ruchowe).</w:t>
            </w:r>
          </w:p>
        </w:tc>
      </w:tr>
      <w:tr w:rsidR="001D7F77" w:rsidRPr="00D82A5A" w:rsidTr="00DF50D9">
        <w:trPr>
          <w:trHeight w:val="535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dopuszczającą</w:t>
            </w:r>
          </w:p>
          <w:p w:rsidR="001D7F77" w:rsidRPr="00D82A5A" w:rsidRDefault="001D7F77" w:rsidP="00DF50D9">
            <w:pPr>
              <w:pStyle w:val="TableParagraph"/>
              <w:tabs>
                <w:tab w:val="left" w:pos="230"/>
              </w:tabs>
              <w:ind w:left="360" w:right="327"/>
              <w:jc w:val="center"/>
              <w:rPr>
                <w:rFonts w:asciiTheme="minorHAnsi" w:hAnsiTheme="minorHAnsi" w:cstheme="minorHAnsi"/>
                <w:b/>
              </w:rPr>
            </w:pPr>
            <w:r w:rsidRPr="00D82A5A">
              <w:rPr>
                <w:rFonts w:asciiTheme="minorHAnsi" w:hAnsiTheme="minorHAnsi" w:cstheme="minorHAnsi"/>
                <w:b/>
              </w:rPr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ind w:right="98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dostateczną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ind w:right="106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</w:tcPr>
          <w:p w:rsidR="001D7F77" w:rsidRPr="00D82A5A" w:rsidRDefault="001D7F77" w:rsidP="00DF50D9">
            <w:pPr>
              <w:ind w:right="114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bardzo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AR"/>
              <w:numPr>
                <w:ilvl w:val="0"/>
                <w:numId w:val="0"/>
              </w:numPr>
              <w:jc w:val="center"/>
              <w:rPr>
                <w:rFonts w:cstheme="minorHAnsi"/>
                <w:b/>
                <w:sz w:val="22"/>
              </w:rPr>
            </w:pPr>
            <w:r w:rsidRPr="00D82A5A">
              <w:rPr>
                <w:rFonts w:cstheme="minorHAnsi"/>
                <w:b/>
                <w:sz w:val="22"/>
              </w:rPr>
              <w:t>Wymagania na ocenę celującą</w:t>
            </w:r>
            <w:r w:rsidRPr="00D82A5A">
              <w:rPr>
                <w:rFonts w:cstheme="minorHAnsi"/>
                <w:b/>
                <w:sz w:val="22"/>
              </w:rPr>
              <w:br/>
              <w:t>Uczeń:</w:t>
            </w:r>
          </w:p>
        </w:tc>
      </w:tr>
      <w:tr w:rsidR="001D7F77" w:rsidRPr="00D82A5A" w:rsidTr="00DF50D9">
        <w:trPr>
          <w:trHeight w:val="670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bezpiecznie posługuje się narzędziami,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150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omawia sposoby łączenia drewna,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217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omawia wpływ właściwości drewna na przedmioty z niego wykonane,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217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dobiera rodzaj połączenia do przeznaczenia przedmiotu,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217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dobiera narzędzia i przybory do obróbki drewna, tworzywa sztucznego i metali,</w:t>
            </w:r>
          </w:p>
          <w:p w:rsidR="001D7F77" w:rsidRPr="00D82A5A" w:rsidRDefault="001D7F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/>
              <w:rPr>
                <w:rFonts w:cstheme="minorHAnsi"/>
                <w:color w:val="000000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rozkady"/>
              <w:rPr>
                <w:rFonts w:cstheme="minorHAnsi"/>
                <w:sz w:val="22"/>
              </w:rPr>
            </w:pPr>
            <w:r w:rsidRPr="00D82A5A">
              <w:rPr>
                <w:sz w:val="22"/>
              </w:rPr>
              <w:t>omawia właściwości metali,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podczas wykonywania prac praktycznych właściwie dobiera narzędzia i utrzymuje porządek na swoim stanowisku,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uzasadnia potrzebę zachowania odpowiedniej kolejności czynności technologicznych,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142"/>
              <w:rPr>
                <w:sz w:val="22"/>
              </w:rPr>
            </w:pP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 w:hanging="360"/>
              <w:rPr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omawia metale jako materiał konstrukcyjny,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dobiera narzędzia do procesów technologicznych,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rozkady"/>
            </w:pPr>
            <w:r w:rsidRPr="00D82A5A">
              <w:t>charakteryzuje różne rodzaje materiałów,</w:t>
            </w:r>
          </w:p>
          <w:p w:rsidR="001D7F77" w:rsidRDefault="001D7F77" w:rsidP="00DF50D9">
            <w:pPr>
              <w:pStyle w:val="Stylrozkady"/>
            </w:pPr>
            <w:r>
              <w:t>uzasadnia potrzebę zachowania odpowiedniej kolejności czynności technologicznych,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</w:pPr>
          </w:p>
        </w:tc>
      </w:tr>
    </w:tbl>
    <w:p w:rsidR="001D7F77" w:rsidRPr="00D82A5A" w:rsidRDefault="001D7F77" w:rsidP="001D7F77">
      <w:pPr>
        <w:rPr>
          <w:rFonts w:cstheme="minorHAnsi"/>
          <w:b/>
        </w:rPr>
      </w:pPr>
    </w:p>
    <w:p w:rsidR="001D7F77" w:rsidRPr="00D82A5A" w:rsidRDefault="001D7F77" w:rsidP="001D7F77">
      <w:pPr>
        <w:rPr>
          <w:rFonts w:cstheme="minorHAnsi"/>
          <w:b/>
        </w:rPr>
      </w:pPr>
      <w:r w:rsidRPr="00D82A5A">
        <w:rPr>
          <w:rFonts w:cstheme="minorHAnsi"/>
          <w:b/>
        </w:rPr>
        <w:t xml:space="preserve">Wymagania na ocenę roczną </w:t>
      </w:r>
      <w:r w:rsidRPr="00D82A5A">
        <w:rPr>
          <w:rFonts w:cstheme="minorHAnsi"/>
          <w:bCs/>
        </w:rPr>
        <w:t>(</w:t>
      </w:r>
      <w:r w:rsidRPr="00D82A5A">
        <w:rPr>
          <w:rFonts w:cstheme="minorHAnsi"/>
          <w:color w:val="000000"/>
        </w:rPr>
        <w:t>Wymagania na ocenę roczną obejmują również zagadnienia na ocenę śródroczną)</w:t>
      </w:r>
      <w:r w:rsidRPr="00D82A5A">
        <w:rPr>
          <w:rFonts w:cstheme="minorHAnsi"/>
          <w:b/>
        </w:rPr>
        <w:t xml:space="preserve"> </w:t>
      </w:r>
    </w:p>
    <w:tbl>
      <w:tblPr>
        <w:tblStyle w:val="Tabela-Siatka"/>
        <w:tblW w:w="5297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5"/>
        <w:gridCol w:w="50"/>
        <w:gridCol w:w="2926"/>
        <w:gridCol w:w="39"/>
        <w:gridCol w:w="2876"/>
        <w:gridCol w:w="89"/>
        <w:gridCol w:w="2965"/>
        <w:gridCol w:w="9"/>
        <w:gridCol w:w="2956"/>
      </w:tblGrid>
      <w:tr w:rsidR="001D7F77" w:rsidRPr="00D82A5A" w:rsidTr="00DF50D9">
        <w:trPr>
          <w:trHeight w:val="2760"/>
          <w:jc w:val="center"/>
        </w:trPr>
        <w:tc>
          <w:tcPr>
            <w:tcW w:w="5000" w:type="pct"/>
            <w:gridSpan w:val="9"/>
          </w:tcPr>
          <w:p w:rsidR="001D7F77" w:rsidRPr="00D82A5A" w:rsidRDefault="001D7F77" w:rsidP="00DF50D9">
            <w:pPr>
              <w:pStyle w:val="Treci"/>
              <w:rPr>
                <w:rFonts w:cstheme="minorHAnsi"/>
              </w:rPr>
            </w:pPr>
            <w:r w:rsidRPr="00D82A5A">
              <w:rPr>
                <w:rFonts w:cstheme="minorHAnsi"/>
              </w:rPr>
              <w:t>W</w:t>
            </w:r>
            <w:r w:rsidRPr="00D82A5A">
              <w:rPr>
                <w:rFonts w:cstheme="minorHAnsi"/>
                <w:bCs/>
                <w:color w:val="000000"/>
              </w:rPr>
              <w:t>ymagania z podstawy programowej  - Treści nauczania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Kultura pracy. 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Uczeń: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przestrzega regulaminu pracowni technicznej;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przestrzega zasad bezpieczeństwa i higieny pracy na stanowisku;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wyjaśnia znaczenie znaków bezpieczeństwa (piktogramów);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dba o powierzone narzędzia i przybory;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współpracuje i podejmuje różne role w pracy w zespole;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posługuje się nazewnictwem technicznym;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wykonuje prace z należytą starannością i dbałością;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jest świadomym i odpowiedzialnym użytkownikiem wytworów techniki;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śledzi postęp techniczny oraz dostrzega i poznaje zmiany zachodzące w technice wokół niego;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7"/>
              </w:numPr>
              <w:spacing w:before="0" w:beforeAutospacing="0" w:after="16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ocenia swoje predyspozycje techniczne w kontekście wyboru przyszłego kierunku kształcenia.</w:t>
            </w:r>
          </w:p>
          <w:p w:rsidR="001D7F77" w:rsidRPr="00D82A5A" w:rsidRDefault="001D7F77" w:rsidP="00DF50D9">
            <w:pPr>
              <w:pStyle w:val="Treci"/>
              <w:ind w:left="720"/>
              <w:rPr>
                <w:rFonts w:cstheme="minorHAnsi"/>
                <w:b/>
              </w:rPr>
            </w:pPr>
          </w:p>
        </w:tc>
      </w:tr>
      <w:tr w:rsidR="001D7F77" w:rsidRPr="00D82A5A" w:rsidTr="00DF50D9">
        <w:trPr>
          <w:trHeight w:val="446"/>
          <w:jc w:val="center"/>
        </w:trPr>
        <w:tc>
          <w:tcPr>
            <w:tcW w:w="983" w:type="pct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dopuszczającą</w:t>
            </w:r>
          </w:p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Uczeń:</w:t>
            </w:r>
          </w:p>
        </w:tc>
        <w:tc>
          <w:tcPr>
            <w:tcW w:w="1004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dostateczną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983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33" w:type="pct"/>
            <w:gridSpan w:val="3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bardzo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997" w:type="pct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celującą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</w:tr>
      <w:tr w:rsidR="001D7F77" w:rsidRPr="00D82A5A" w:rsidTr="00DF50D9">
        <w:trPr>
          <w:trHeight w:val="587"/>
          <w:jc w:val="center"/>
        </w:trPr>
        <w:tc>
          <w:tcPr>
            <w:tcW w:w="983" w:type="pct"/>
          </w:tcPr>
          <w:p w:rsidR="001D7F77" w:rsidRPr="00D82A5A" w:rsidRDefault="001D7F77" w:rsidP="001D7F77">
            <w:pPr>
              <w:pStyle w:val="Styl1AR"/>
              <w:tabs>
                <w:tab w:val="left" w:pos="708"/>
              </w:tabs>
              <w:rPr>
                <w:rFonts w:cstheme="minorHAnsi"/>
                <w:sz w:val="22"/>
              </w:rPr>
            </w:pPr>
            <w:r w:rsidRPr="00D82A5A">
              <w:rPr>
                <w:rFonts w:cstheme="minorHAnsi"/>
                <w:sz w:val="22"/>
              </w:rPr>
              <w:t>przestrzega regulamin pracowni technicznej</w:t>
            </w:r>
          </w:p>
          <w:p w:rsidR="001D7F77" w:rsidRPr="00D82A5A" w:rsidRDefault="001D7F77" w:rsidP="00DF50D9">
            <w:pPr>
              <w:pStyle w:val="Styl1AR"/>
              <w:rPr>
                <w:rFonts w:cstheme="minorHAnsi"/>
                <w:sz w:val="22"/>
              </w:rPr>
            </w:pPr>
            <w:r w:rsidRPr="00D82A5A">
              <w:rPr>
                <w:rFonts w:cstheme="minorHAnsi"/>
                <w:sz w:val="22"/>
              </w:rPr>
              <w:t>przestrzega zasady BHP podczas pracy z narzędziami i urządzeniami,</w:t>
            </w:r>
          </w:p>
          <w:p w:rsidR="001D7F77" w:rsidRPr="00D82A5A" w:rsidRDefault="001D7F77" w:rsidP="00DF50D9">
            <w:pPr>
              <w:pStyle w:val="Styl1AR"/>
              <w:rPr>
                <w:rFonts w:cstheme="minorHAnsi"/>
                <w:sz w:val="22"/>
              </w:rPr>
            </w:pPr>
            <w:r w:rsidRPr="00D82A5A">
              <w:rPr>
                <w:rFonts w:cstheme="minorHAnsi"/>
                <w:sz w:val="22"/>
              </w:rPr>
              <w:t>wymienia zagrożenia związane z pracą urządzeń elektrycznych</w:t>
            </w:r>
            <w:r w:rsidRPr="00D82A5A">
              <w:rPr>
                <w:rFonts w:eastAsia="Calibri" w:cstheme="minorHAnsi"/>
                <w:color w:val="000000"/>
                <w:sz w:val="22"/>
              </w:rPr>
              <w:t>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36" w:hanging="136"/>
              <w:jc w:val="both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</w:rPr>
              <w:t xml:space="preserve"> wie, jakie zasady będą obowiązywać na lekcji,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8" w:hanging="142"/>
              <w:jc w:val="both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lastRenderedPageBreak/>
              <w:t xml:space="preserve">pracuje niesystematycznie, </w:t>
            </w:r>
          </w:p>
          <w:p w:rsidR="001D7F77" w:rsidRPr="00D82A5A" w:rsidRDefault="001D7F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36"/>
              <w:jc w:val="both"/>
              <w:rPr>
                <w:rFonts w:cstheme="minorHAnsi"/>
                <w:color w:val="000000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4" w:type="pct"/>
            <w:gridSpan w:val="2"/>
          </w:tcPr>
          <w:p w:rsidR="001D7F77" w:rsidRPr="00D82A5A" w:rsidRDefault="001D7F77" w:rsidP="00DF50D9">
            <w:pPr>
              <w:pStyle w:val="Styl1AR"/>
              <w:rPr>
                <w:rFonts w:cstheme="minorHAnsi"/>
                <w:sz w:val="22"/>
              </w:rPr>
            </w:pPr>
            <w:r w:rsidRPr="00D82A5A">
              <w:rPr>
                <w:rFonts w:cstheme="minorHAnsi"/>
                <w:sz w:val="22"/>
              </w:rPr>
              <w:lastRenderedPageBreak/>
              <w:t>wyjaśnia dlaczego należy przestrzegać zasad BHP podczas pracy z narzędziami i urządzeniami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17" w:right="66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zna zasady zawarte w regulaminie i stosuje się do nich,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17" w:right="66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wymienia różne zawody i wyjaśnia ich rolę,</w:t>
            </w:r>
          </w:p>
        </w:tc>
        <w:tc>
          <w:tcPr>
            <w:tcW w:w="983" w:type="pct"/>
            <w:gridSpan w:val="2"/>
          </w:tcPr>
          <w:p w:rsidR="001D7F77" w:rsidRPr="00D82A5A" w:rsidRDefault="001D7F77" w:rsidP="001D7F77">
            <w:pPr>
              <w:pStyle w:val="Styl1AR"/>
              <w:tabs>
                <w:tab w:val="left" w:pos="708"/>
              </w:tabs>
              <w:rPr>
                <w:rFonts w:cstheme="minorHAnsi"/>
                <w:sz w:val="22"/>
              </w:rPr>
            </w:pPr>
            <w:r w:rsidRPr="00D82A5A">
              <w:rPr>
                <w:rFonts w:cstheme="minorHAnsi"/>
                <w:sz w:val="22"/>
              </w:rPr>
              <w:t>wyjaśnia dlaczego należy zachować porządek na stanowisku pracy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33" w:type="pct"/>
            <w:gridSpan w:val="3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uzasadnia, dlaczego należy stosować się do regulaminu podczas przebywania w pracowni technicznej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wyjaśnia dlaczego należy konserwować narzędzia i urządzenia,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bezpiecznie posługuje się narzędziami,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lastRenderedPageBreak/>
              <w:t>zna zasady zawarte w regulaminie i stosuje się do nich,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zna procedury związane z użytkowaniem urządzeń elektrycznych,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charakteryzuje zawody,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wykonuje pracę w sposób twórczy,</w:t>
            </w:r>
          </w:p>
        </w:tc>
        <w:tc>
          <w:tcPr>
            <w:tcW w:w="997" w:type="pct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lastRenderedPageBreak/>
              <w:t>określa rozmieszczenie poszczególnych grup znaków bezpieczeństwa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wskazuje, jak należy zachować się na miejscu wypadku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utrzymuje wzorowy porządek na stanowisku pracy,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lastRenderedPageBreak/>
              <w:t>bierze udział w konkursach przedmiotowych,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stosuje się do regulaminu podczas przebywania w pracowni technicznej,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dba o właściwą organizację miejsca pracy,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</w:p>
        </w:tc>
      </w:tr>
      <w:tr w:rsidR="001D7F77" w:rsidRPr="00D82A5A" w:rsidTr="00DF50D9">
        <w:trPr>
          <w:trHeight w:val="3030"/>
          <w:jc w:val="center"/>
        </w:trPr>
        <w:tc>
          <w:tcPr>
            <w:tcW w:w="5000" w:type="pct"/>
            <w:gridSpan w:val="9"/>
          </w:tcPr>
          <w:p w:rsidR="001D7F77" w:rsidRPr="00D82A5A" w:rsidRDefault="001D7F77" w:rsidP="00DF50D9">
            <w:pPr>
              <w:pStyle w:val="Treci"/>
              <w:rPr>
                <w:rFonts w:cstheme="minorHAnsi"/>
              </w:rPr>
            </w:pPr>
            <w:r w:rsidRPr="00D82A5A">
              <w:rPr>
                <w:rFonts w:cstheme="minorHAnsi"/>
              </w:rPr>
              <w:lastRenderedPageBreak/>
              <w:t>W</w:t>
            </w:r>
            <w:r w:rsidRPr="00D82A5A">
              <w:rPr>
                <w:rFonts w:cstheme="minorHAnsi"/>
                <w:bCs/>
                <w:color w:val="000000"/>
              </w:rPr>
              <w:t>ymagania z podstawy programowej  - Treści nauczania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Inżynieria materiałowa. 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Uczeń: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rozpoznaje materiały konstrukcyjne (papier, drewno i materiały drewnopochodne, metale, tworzywa sztuczne, materiały włókiennicze, materiały kompozytowe, materiały elektrotechniczne) oraz elementy elektroniczne (rezystory, diody, tranzystory, kondensatory, cewki itp.);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określa właściwości materiałów konstrukcyjnych i elementów elektronicznych;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charakteryzuje materiały konstrukcyjne i elementy elektroniczne;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stosuje odpowiednie metody konserwacji materiałów konstrukcyjnych;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racjonalnie gospodaruje różnorodnymi materiałami;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rozróżnia i stosuje zasady segregowania i przetwarzania odpadów z różnych materiałów oraz elementów elektronicznych.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dokonuje wyboru materiału w zależności od charakteru pracy. </w:t>
            </w:r>
          </w:p>
          <w:p w:rsidR="001D7F77" w:rsidRPr="00D82A5A" w:rsidRDefault="001D7F77" w:rsidP="00DF50D9">
            <w:pPr>
              <w:pStyle w:val="Treci"/>
              <w:ind w:left="720"/>
              <w:rPr>
                <w:rFonts w:cstheme="minorHAnsi"/>
              </w:rPr>
            </w:pPr>
          </w:p>
        </w:tc>
      </w:tr>
      <w:tr w:rsidR="001D7F77" w:rsidRPr="00D82A5A" w:rsidTr="00DF50D9">
        <w:trPr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dopuszczającą</w:t>
            </w:r>
          </w:p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dostateczną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bardzo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celującą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</w:tr>
      <w:tr w:rsidR="001D7F77" w:rsidRPr="00D82A5A" w:rsidTr="00DF50D9">
        <w:trPr>
          <w:trHeight w:val="670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150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wymienia rodzaje połączeń elektrycznych,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150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wymienia właściwości fizyczne metali,</w:t>
            </w:r>
          </w:p>
          <w:p w:rsidR="001D7F77" w:rsidRPr="00D82A5A" w:rsidRDefault="001D7F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50"/>
              <w:rPr>
                <w:rFonts w:cstheme="minorHAnsi"/>
                <w:color w:val="000000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color w:val="000000"/>
              </w:rPr>
            </w:pPr>
            <w:r w:rsidRPr="00D82A5A">
              <w:rPr>
                <w:rFonts w:cstheme="minorHAnsi"/>
              </w:rPr>
              <w:t xml:space="preserve">  </w:t>
            </w:r>
            <w:r w:rsidRPr="00D82A5A">
              <w:rPr>
                <w:rFonts w:ascii="Calibri" w:eastAsia="Calibri" w:hAnsi="Calibri" w:cs="Calibri"/>
                <w:color w:val="000000"/>
              </w:rPr>
              <w:t>jest świadom zagrożeń związanych z pracą urządzeń elektrycznych,</w:t>
            </w:r>
          </w:p>
          <w:p w:rsidR="001D7F77" w:rsidRPr="00D82A5A" w:rsidRDefault="001D7F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61"/>
              <w:rPr>
                <w:rFonts w:cstheme="minorHAnsi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wykazuje zagrożenia dla środowiska, jakie niesie ze sobą nieprawidłowe składowanie odpadów elektrycznych,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</w:tc>
        <w:tc>
          <w:tcPr>
            <w:tcW w:w="1000" w:type="pct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rozróżnia połączenia rozłączne i nierozłączne,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dobiera elementy do montażu mechanicznego,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142"/>
              <w:rPr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stosuje ekologiczne zasady segregowania odpadów elektrycznych,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opracowuje propozycję racjonalnego zagospodarowania energii elektrycznej w domu,</w:t>
            </w:r>
          </w:p>
          <w:p w:rsidR="001D7F77" w:rsidRPr="00D82A5A" w:rsidRDefault="001D7F77" w:rsidP="00DF50D9">
            <w:pPr>
              <w:pStyle w:val="Stylrozkady"/>
              <w:rPr>
                <w:color w:val="999999"/>
                <w:sz w:val="22"/>
              </w:rPr>
            </w:pPr>
            <w:r w:rsidRPr="00D82A5A">
              <w:rPr>
                <w:sz w:val="22"/>
              </w:rPr>
              <w:lastRenderedPageBreak/>
              <w:t>dobiera elementy do montażu silnika,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charakteryzuje różne rodzaje materiałów,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142"/>
              <w:rPr>
                <w:sz w:val="22"/>
              </w:rPr>
            </w:pPr>
          </w:p>
        </w:tc>
      </w:tr>
      <w:tr w:rsidR="001D7F77" w:rsidRPr="00D82A5A" w:rsidTr="00DF50D9">
        <w:trPr>
          <w:trHeight w:val="812"/>
          <w:jc w:val="center"/>
        </w:trPr>
        <w:tc>
          <w:tcPr>
            <w:tcW w:w="5000" w:type="pct"/>
            <w:gridSpan w:val="9"/>
          </w:tcPr>
          <w:p w:rsidR="001D7F77" w:rsidRPr="00D82A5A" w:rsidRDefault="001D7F77" w:rsidP="00DF50D9">
            <w:pPr>
              <w:pStyle w:val="Treci"/>
              <w:rPr>
                <w:rFonts w:cstheme="minorHAnsi"/>
              </w:rPr>
            </w:pPr>
            <w:r w:rsidRPr="00D82A5A">
              <w:rPr>
                <w:rFonts w:cstheme="minorHAnsi"/>
              </w:rPr>
              <w:lastRenderedPageBreak/>
              <w:t>W</w:t>
            </w:r>
            <w:r w:rsidRPr="00D82A5A">
              <w:rPr>
                <w:rFonts w:cstheme="minorHAnsi"/>
                <w:bCs/>
                <w:color w:val="000000"/>
              </w:rPr>
              <w:t>ymagania z podstawy programowej  - Treści nauczania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Dokumentacja techniczna.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Uczeń:</w:t>
            </w: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rozróżnia rysunki techniczne (maszynowe, budowlane, elektryczne, krawieckie);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wykonuje proste rysunki w postaci szkiców;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przygotowuje  dokumentację  rysunkową  (stosuje rzuty prostokątne i aksonometryczne);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czyta rysunki wykonawcze i złożeniowe;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analizuje rysunki zawarte w instrukcjach obsługi i katalogach;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odczytuje i interpretuje informacje zamieszczone w instrukcjach obsługi urządzeń, na tabliczce znamionowej, opakowaniach żywności, metkach odzieżowych, elementach elektronicznych itp.;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16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projektuje i konstruuje modele urządzeń technicznych, w tym elektryczno- -elektronicznych.</w:t>
            </w:r>
          </w:p>
        </w:tc>
      </w:tr>
      <w:tr w:rsidR="001D7F77" w:rsidRPr="00D82A5A" w:rsidTr="00DF50D9">
        <w:trPr>
          <w:trHeight w:val="535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dopuszczającą</w:t>
            </w:r>
          </w:p>
          <w:p w:rsidR="001D7F77" w:rsidRPr="00D82A5A" w:rsidRDefault="001D7F77" w:rsidP="00DF50D9">
            <w:pPr>
              <w:pStyle w:val="TableParagraph"/>
              <w:tabs>
                <w:tab w:val="left" w:pos="230"/>
              </w:tabs>
              <w:ind w:left="360" w:right="327"/>
              <w:jc w:val="center"/>
              <w:rPr>
                <w:rFonts w:asciiTheme="minorHAnsi" w:hAnsiTheme="minorHAnsi" w:cstheme="minorHAnsi"/>
                <w:b/>
              </w:rPr>
            </w:pPr>
            <w:r w:rsidRPr="00D82A5A">
              <w:rPr>
                <w:rFonts w:asciiTheme="minorHAnsi" w:hAnsiTheme="minorHAnsi" w:cstheme="minorHAnsi"/>
                <w:b/>
              </w:rPr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ind w:right="98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dostateczną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ind w:right="106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</w:tcPr>
          <w:p w:rsidR="001D7F77" w:rsidRPr="00D82A5A" w:rsidRDefault="001D7F77" w:rsidP="00DF50D9">
            <w:pPr>
              <w:ind w:right="114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bardzo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AR"/>
              <w:numPr>
                <w:ilvl w:val="0"/>
                <w:numId w:val="0"/>
              </w:numPr>
              <w:jc w:val="center"/>
              <w:rPr>
                <w:rFonts w:cstheme="minorHAnsi"/>
                <w:b/>
                <w:sz w:val="22"/>
              </w:rPr>
            </w:pPr>
            <w:r w:rsidRPr="00D82A5A">
              <w:rPr>
                <w:rFonts w:cstheme="minorHAnsi"/>
                <w:b/>
                <w:sz w:val="22"/>
              </w:rPr>
              <w:t>Wymagania na ocenę celującą</w:t>
            </w:r>
            <w:r w:rsidRPr="00D82A5A">
              <w:rPr>
                <w:rFonts w:cstheme="minorHAnsi"/>
                <w:b/>
                <w:sz w:val="22"/>
              </w:rPr>
              <w:br/>
              <w:t>Uczeń:</w:t>
            </w:r>
          </w:p>
        </w:tc>
      </w:tr>
      <w:tr w:rsidR="001D7F77" w:rsidRPr="00D82A5A" w:rsidTr="00DF50D9">
        <w:trPr>
          <w:trHeight w:val="670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18"/>
              <w:jc w:val="both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dokumentację techniczną prowadzi niesystematycznie i mało czytelnie,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150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używa przyrządów do wykonywania rysunków technicznych,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150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rozróżnia rodzaje rysunków technicznych,</w:t>
            </w:r>
          </w:p>
          <w:p w:rsidR="001D7F77" w:rsidRPr="00D82A5A" w:rsidRDefault="001D7F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 w:right="150"/>
              <w:rPr>
                <w:rFonts w:cstheme="minorHAnsi"/>
                <w:color w:val="000000"/>
              </w:rPr>
            </w:pPr>
          </w:p>
          <w:p w:rsidR="001D7F77" w:rsidRPr="00D82A5A" w:rsidRDefault="001D7F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cstheme="minorHAnsi"/>
                <w:color w:val="000000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</w:rPr>
              <w:t xml:space="preserve"> </w:t>
            </w:r>
            <w:r w:rsidRPr="00D82A5A">
              <w:rPr>
                <w:rFonts w:eastAsia="Calibri" w:cstheme="minorHAnsi"/>
                <w:color w:val="000000"/>
              </w:rPr>
              <w:t>omawia zasady wymiarowania i rzutowania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rysuje przedmiot w rzucie prostokątnym i potrafi go zwymiarować,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używa przyrządów do wykonywania rysunków technicznych,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 xml:space="preserve"> stosuje poznane zasady sporządzania rysunków technicznych.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lastRenderedPageBreak/>
              <w:t xml:space="preserve">wie, jak korzystać z instrukcji obsługi poszczególnych urządzeń, 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dokumentację techniczną prowadzi systematycznie, starannie ale czasem z błędami,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bezpiecznie posługuje się narzędziami,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</w:tcPr>
          <w:p w:rsidR="001D7F77" w:rsidRPr="00D82A5A" w:rsidRDefault="001D7F77" w:rsidP="00DF50D9">
            <w:pPr>
              <w:pStyle w:val="Stylrozkady"/>
              <w:rPr>
                <w:rFonts w:cstheme="minorHAnsi"/>
                <w:sz w:val="22"/>
              </w:rPr>
            </w:pPr>
            <w:r w:rsidRPr="00D82A5A">
              <w:rPr>
                <w:sz w:val="22"/>
              </w:rPr>
              <w:t>uzasadnia potrzebę zachowania odpowiedniej kolejności czynności technologicznych,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opracowuje plan pracy,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szacuje czas potrzebny na wykonanie poszczególnych czynności,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starannie wykonuje rysunki techniczne z zachowaniem poznanych zasad,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lastRenderedPageBreak/>
              <w:t>wykonuje zadania poprawnie pod względem merytorycznym,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poprawnie, systematycznie i estetycznie wykonuje dokumentację techniczną (zeszyt i rysunki).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lastRenderedPageBreak/>
              <w:t>opracowuje plan pracy szacując czas na kolejne czynności technologiczne,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dobiera i sprawnie posługuje się oraz konserwuje narzędzia do procesów technologicznych,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starannie z zachowaniem zasad wykonuje rysunki techniczne,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</w:tc>
      </w:tr>
      <w:tr w:rsidR="001D7F77" w:rsidRPr="00D82A5A" w:rsidTr="00DF50D9">
        <w:trPr>
          <w:trHeight w:val="812"/>
          <w:jc w:val="center"/>
        </w:trPr>
        <w:tc>
          <w:tcPr>
            <w:tcW w:w="5000" w:type="pct"/>
            <w:gridSpan w:val="9"/>
          </w:tcPr>
          <w:p w:rsidR="001D7F77" w:rsidRPr="00D82A5A" w:rsidRDefault="001D7F77" w:rsidP="00DF50D9">
            <w:pPr>
              <w:pStyle w:val="Treci"/>
              <w:rPr>
                <w:rFonts w:cstheme="minorHAnsi"/>
              </w:rPr>
            </w:pPr>
            <w:r w:rsidRPr="00D82A5A">
              <w:rPr>
                <w:rFonts w:cstheme="minorHAnsi"/>
              </w:rPr>
              <w:lastRenderedPageBreak/>
              <w:t>W</w:t>
            </w:r>
            <w:r w:rsidRPr="00D82A5A">
              <w:rPr>
                <w:rFonts w:cstheme="minorHAnsi"/>
                <w:bCs/>
                <w:color w:val="000000"/>
              </w:rPr>
              <w:t>ymagania z podstawy programowej  - Treści nauczania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Mechatronika. 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Uczeń: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wyjaśnia na przykładach prostych urządzeń zasady współdziałania elementów mechanicznych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odpowiedzialnie i bezpiecznie posługuje się sprzętem mechanicznym, elektrycznym i elektronicznym znajdującym się w domu, w tym urządzeniami oraz technologią służącą do inteligentnego zarządzania gospodarstwem domowym.</w:t>
            </w:r>
          </w:p>
        </w:tc>
      </w:tr>
      <w:tr w:rsidR="001D7F77" w:rsidRPr="00D82A5A" w:rsidTr="00DF50D9">
        <w:trPr>
          <w:trHeight w:val="535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dopuszczającą</w:t>
            </w:r>
          </w:p>
          <w:p w:rsidR="001D7F77" w:rsidRPr="00D82A5A" w:rsidRDefault="001D7F77" w:rsidP="00DF50D9">
            <w:pPr>
              <w:pStyle w:val="TableParagraph"/>
              <w:tabs>
                <w:tab w:val="left" w:pos="230"/>
              </w:tabs>
              <w:ind w:left="360" w:right="327"/>
              <w:jc w:val="center"/>
              <w:rPr>
                <w:rFonts w:asciiTheme="minorHAnsi" w:hAnsiTheme="minorHAnsi" w:cstheme="minorHAnsi"/>
                <w:b/>
              </w:rPr>
            </w:pPr>
            <w:r w:rsidRPr="00D82A5A">
              <w:rPr>
                <w:rFonts w:asciiTheme="minorHAnsi" w:hAnsiTheme="minorHAnsi" w:cstheme="minorHAnsi"/>
                <w:b/>
              </w:rPr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ind w:right="98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dostateczną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ind w:right="106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</w:tcPr>
          <w:p w:rsidR="001D7F77" w:rsidRPr="00D82A5A" w:rsidRDefault="001D7F77" w:rsidP="00DF50D9">
            <w:pPr>
              <w:ind w:right="114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bardzo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AR"/>
              <w:numPr>
                <w:ilvl w:val="0"/>
                <w:numId w:val="0"/>
              </w:numPr>
              <w:jc w:val="center"/>
              <w:rPr>
                <w:rFonts w:cstheme="minorHAnsi"/>
                <w:b/>
                <w:sz w:val="22"/>
              </w:rPr>
            </w:pPr>
            <w:r w:rsidRPr="00D82A5A">
              <w:rPr>
                <w:rFonts w:cstheme="minorHAnsi"/>
                <w:b/>
                <w:sz w:val="22"/>
              </w:rPr>
              <w:t>Wymagania na ocenę celującą</w:t>
            </w:r>
            <w:r w:rsidRPr="00D82A5A">
              <w:rPr>
                <w:rFonts w:cstheme="minorHAnsi"/>
                <w:b/>
                <w:sz w:val="22"/>
              </w:rPr>
              <w:br/>
              <w:t>Uczeń:</w:t>
            </w:r>
          </w:p>
        </w:tc>
      </w:tr>
      <w:tr w:rsidR="001D7F77" w:rsidRPr="00D82A5A" w:rsidTr="00DF50D9">
        <w:trPr>
          <w:trHeight w:val="670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1AR"/>
              <w:rPr>
                <w:rFonts w:cstheme="minorHAnsi"/>
                <w:sz w:val="22"/>
              </w:rPr>
            </w:pPr>
            <w:r w:rsidRPr="00D82A5A">
              <w:rPr>
                <w:rFonts w:eastAsia="Calibri" w:cstheme="minorHAnsi"/>
                <w:color w:val="000000"/>
                <w:sz w:val="22"/>
              </w:rPr>
              <w:t>przygotowuje przewody elektryczne do montażu,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6" w:hanging="142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</w:rPr>
              <w:t>zna pojęcie montaż mechaniczny</w:t>
            </w:r>
            <w:r w:rsidRPr="00D82A5A">
              <w:rPr>
                <w:rFonts w:eastAsia="Calibri" w:cstheme="minorHAnsi"/>
                <w:color w:val="000000"/>
              </w:rPr>
              <w:t>,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</w:rPr>
              <w:t xml:space="preserve"> </w:t>
            </w:r>
            <w:r w:rsidRPr="00D82A5A">
              <w:rPr>
                <w:rFonts w:eastAsia="Calibri" w:cstheme="minorHAnsi"/>
                <w:color w:val="000000"/>
              </w:rPr>
              <w:t>zna i rozumie pojęcie montażu mechanicznego,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 w:hanging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5" w:right="129" w:hanging="218"/>
              <w:rPr>
                <w:color w:val="000000"/>
              </w:rPr>
            </w:pPr>
            <w:r w:rsidRPr="00D82A5A">
              <w:rPr>
                <w:rFonts w:ascii="Calibri" w:eastAsia="Calibri" w:hAnsi="Calibri" w:cs="Calibri"/>
                <w:color w:val="000000"/>
              </w:rPr>
              <w:t>dobiera elementy do montażu mechanicznego,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5" w:right="129" w:hanging="218"/>
              <w:rPr>
                <w:color w:val="000000"/>
              </w:rPr>
            </w:pPr>
            <w:r w:rsidRPr="00D82A5A">
              <w:rPr>
                <w:rFonts w:ascii="Calibri" w:eastAsia="Calibri" w:hAnsi="Calibri" w:cs="Calibri"/>
                <w:color w:val="000000"/>
              </w:rPr>
              <w:t>wymienia elementy budowy wiertarki,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5" w:right="129" w:hanging="218"/>
              <w:rPr>
                <w:color w:val="000000"/>
              </w:rPr>
            </w:pPr>
            <w:r w:rsidRPr="00D82A5A">
              <w:rPr>
                <w:rFonts w:ascii="Calibri" w:eastAsia="Calibri" w:hAnsi="Calibri" w:cs="Calibri"/>
                <w:color w:val="000000"/>
              </w:rPr>
              <w:t>prawidłowo eksploatuje dane urządzenia według instrukcji obsługi,</w:t>
            </w:r>
          </w:p>
          <w:p w:rsidR="001D7F77" w:rsidRPr="00D82A5A" w:rsidRDefault="001D7F77" w:rsidP="00DF5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5" w:right="129"/>
              <w:rPr>
                <w:color w:val="000000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zna zasady bezpiecznej eksploatacji urządzeń domowych,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dobiera elementy do montażu mechanicznego,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omawia zasadę działania wiertarki,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wykonuje działania techniczne w odpowiednio zorganizowanym miejscu pracy z  zachowaniem podstawowych zasad bezpieczeństwa,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rozkady"/>
              <w:rPr>
                <w:color w:val="999999"/>
                <w:sz w:val="22"/>
              </w:rPr>
            </w:pPr>
            <w:r w:rsidRPr="00D82A5A">
              <w:rPr>
                <w:sz w:val="22"/>
              </w:rPr>
              <w:t>ustala optymalny sposób połączenia poszczególnych elementów elektrycznych,</w:t>
            </w:r>
          </w:p>
          <w:p w:rsidR="001D7F77" w:rsidRPr="00D82A5A" w:rsidRDefault="001D7F77" w:rsidP="00DF50D9">
            <w:pPr>
              <w:pStyle w:val="Stylrozkady"/>
              <w:rPr>
                <w:color w:val="999999"/>
                <w:sz w:val="22"/>
              </w:rPr>
            </w:pPr>
            <w:r w:rsidRPr="00D82A5A">
              <w:rPr>
                <w:sz w:val="22"/>
              </w:rPr>
              <w:t>zachowuje biegunowość przepływu prądu,</w:t>
            </w:r>
          </w:p>
          <w:p w:rsidR="001D7F77" w:rsidRPr="00D82A5A" w:rsidRDefault="001D7F77" w:rsidP="00DF50D9">
            <w:pPr>
              <w:pStyle w:val="Stylrozkady"/>
              <w:rPr>
                <w:color w:val="999999"/>
                <w:sz w:val="22"/>
              </w:rPr>
            </w:pPr>
            <w:r w:rsidRPr="00D82A5A">
              <w:rPr>
                <w:sz w:val="22"/>
              </w:rPr>
              <w:t>dokonuje zmian konstrukcyjnych,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142"/>
              <w:rPr>
                <w:sz w:val="22"/>
              </w:rPr>
            </w:pPr>
          </w:p>
        </w:tc>
      </w:tr>
      <w:tr w:rsidR="001D7F77" w:rsidRPr="00D82A5A" w:rsidTr="00DF50D9">
        <w:trPr>
          <w:trHeight w:val="812"/>
          <w:jc w:val="center"/>
        </w:trPr>
        <w:tc>
          <w:tcPr>
            <w:tcW w:w="5000" w:type="pct"/>
            <w:gridSpan w:val="9"/>
          </w:tcPr>
          <w:p w:rsidR="001D7F77" w:rsidRPr="00D82A5A" w:rsidRDefault="001D7F77" w:rsidP="00DF50D9">
            <w:pPr>
              <w:pStyle w:val="Treci"/>
              <w:rPr>
                <w:rFonts w:cstheme="minorHAnsi"/>
              </w:rPr>
            </w:pPr>
            <w:r w:rsidRPr="00D82A5A">
              <w:rPr>
                <w:rFonts w:cstheme="minorHAnsi"/>
              </w:rPr>
              <w:lastRenderedPageBreak/>
              <w:t>W</w:t>
            </w:r>
            <w:r w:rsidRPr="00D82A5A">
              <w:rPr>
                <w:rFonts w:cstheme="minorHAnsi"/>
                <w:bCs/>
                <w:color w:val="000000"/>
              </w:rPr>
              <w:t>ymagania z podstawy programowej  - Treści nauczania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Technologia wytwarzania. </w:t>
            </w:r>
          </w:p>
          <w:p w:rsidR="001D7F77" w:rsidRPr="00D82A5A" w:rsidRDefault="001D7F77" w:rsidP="00DF50D9">
            <w:pPr>
              <w:pStyle w:val="NormalnyWeb"/>
              <w:spacing w:before="0" w:beforeAutospacing="0" w:after="0" w:afterAutospacing="0"/>
              <w:ind w:left="999"/>
              <w:rPr>
                <w:rFonts w:asciiTheme="minorHAnsi" w:hAnsiTheme="minorHAnsi" w:cstheme="minorHAnsi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Uczeń: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rozróżnia rodzaje obróbki różnych materiałów;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dostosowuje rodzaj obróbki do przewidzianego efektu końcowego;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dobiera i dostosowuje narzędzia wykorzystywane do określonej obróbki;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bezpiecznie posługuje się narzędziami, przyborami i urządzeniami;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dokonuje pomiarów za pomocą odpowiedniego sprzętu pomiarowego;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opracowuje harmonogram działań przy różnych formach organizacyjnych pracy;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dokonuje montażu poszczególnych części w całość; </w:t>
            </w:r>
          </w:p>
          <w:p w:rsidR="001D7F77" w:rsidRPr="00D82A5A" w:rsidRDefault="001D7F77" w:rsidP="001D7F77">
            <w:pPr>
              <w:pStyle w:val="NormalnyWeb"/>
              <w:numPr>
                <w:ilvl w:val="0"/>
                <w:numId w:val="10"/>
              </w:numPr>
              <w:spacing w:before="0" w:beforeAutospacing="0" w:after="160" w:afterAutospacing="0"/>
              <w:ind w:left="999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2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stosuje różne rodzaje połączeń (rozłączne i nierozłączne, pośrednie i bezpośrednie, spoczynkowe i ruchowe).</w:t>
            </w:r>
          </w:p>
        </w:tc>
      </w:tr>
      <w:tr w:rsidR="001D7F77" w:rsidRPr="00D82A5A" w:rsidTr="00DF50D9">
        <w:trPr>
          <w:trHeight w:val="535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DF50D9">
            <w:pPr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dopuszczającą</w:t>
            </w:r>
          </w:p>
          <w:p w:rsidR="001D7F77" w:rsidRPr="00D82A5A" w:rsidRDefault="001D7F77" w:rsidP="00DF50D9">
            <w:pPr>
              <w:pStyle w:val="TableParagraph"/>
              <w:tabs>
                <w:tab w:val="left" w:pos="230"/>
              </w:tabs>
              <w:ind w:left="360" w:right="327"/>
              <w:jc w:val="center"/>
              <w:rPr>
                <w:rFonts w:asciiTheme="minorHAnsi" w:hAnsiTheme="minorHAnsi" w:cstheme="minorHAnsi"/>
                <w:b/>
              </w:rPr>
            </w:pPr>
            <w:r w:rsidRPr="00D82A5A">
              <w:rPr>
                <w:rFonts w:asciiTheme="minorHAnsi" w:hAnsiTheme="minorHAnsi" w:cstheme="minorHAnsi"/>
                <w:b/>
              </w:rPr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ind w:right="98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dostateczną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ind w:right="106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</w:tcPr>
          <w:p w:rsidR="001D7F77" w:rsidRPr="00D82A5A" w:rsidRDefault="001D7F77" w:rsidP="00DF50D9">
            <w:pPr>
              <w:ind w:right="114"/>
              <w:jc w:val="center"/>
              <w:rPr>
                <w:rFonts w:cstheme="minorHAnsi"/>
                <w:b/>
              </w:rPr>
            </w:pPr>
            <w:r w:rsidRPr="00D82A5A">
              <w:rPr>
                <w:rFonts w:cstheme="minorHAnsi"/>
                <w:b/>
              </w:rPr>
              <w:t>Wymagania na ocenę bardzo dobrą</w:t>
            </w:r>
            <w:r w:rsidRPr="00D82A5A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AR"/>
              <w:numPr>
                <w:ilvl w:val="0"/>
                <w:numId w:val="0"/>
              </w:numPr>
              <w:jc w:val="center"/>
              <w:rPr>
                <w:rFonts w:cstheme="minorHAnsi"/>
                <w:b/>
                <w:sz w:val="22"/>
              </w:rPr>
            </w:pPr>
            <w:r w:rsidRPr="00D82A5A">
              <w:rPr>
                <w:rFonts w:cstheme="minorHAnsi"/>
                <w:b/>
                <w:sz w:val="22"/>
              </w:rPr>
              <w:t>Wymagania na ocenę celującą</w:t>
            </w:r>
            <w:r w:rsidRPr="00D82A5A">
              <w:rPr>
                <w:rFonts w:cstheme="minorHAnsi"/>
                <w:b/>
                <w:sz w:val="22"/>
              </w:rPr>
              <w:br/>
              <w:t>Uczeń:</w:t>
            </w:r>
          </w:p>
        </w:tc>
      </w:tr>
      <w:tr w:rsidR="001D7F77" w:rsidRPr="00D82A5A" w:rsidTr="00DF50D9">
        <w:trPr>
          <w:trHeight w:val="670"/>
          <w:jc w:val="center"/>
        </w:trPr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18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bezpiecznie posługuje się narzędziami,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18"/>
              <w:jc w:val="both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z trudem wykonuje działania zaplanowane do zrealizowania podczas lekcji, ale podejmuje w tym kierunku starania,</w:t>
            </w:r>
          </w:p>
          <w:p w:rsidR="001D7F77" w:rsidRPr="00D82A5A" w:rsidRDefault="001D7F77" w:rsidP="001D7F7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18"/>
              <w:jc w:val="both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>wie jak posługiwać się wiertarką,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 w:hanging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</w:rPr>
              <w:t xml:space="preserve"> </w:t>
            </w:r>
            <w:r w:rsidRPr="00D82A5A">
              <w:rPr>
                <w:rFonts w:eastAsia="Calibri" w:cstheme="minorHAnsi"/>
                <w:color w:val="000000"/>
              </w:rPr>
              <w:t>sprawnie posługuję się narzędziami i przyborami do obróbki materiałów,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</w:rPr>
              <w:t xml:space="preserve"> </w:t>
            </w:r>
            <w:r w:rsidRPr="00D82A5A">
              <w:rPr>
                <w:rFonts w:eastAsia="Calibri" w:cstheme="minorHAnsi"/>
                <w:color w:val="000000"/>
              </w:rPr>
              <w:t>dobiera rodzaj połączenia do przeznaczenia przedmiotu,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eastAsia="Calibri" w:cstheme="minorHAnsi"/>
                <w:color w:val="000000"/>
              </w:rPr>
              <w:t xml:space="preserve"> bezpiecznie posługuje się narzędziami,</w:t>
            </w:r>
          </w:p>
          <w:p w:rsidR="001D7F77" w:rsidRPr="00D82A5A" w:rsidRDefault="001D7F77" w:rsidP="001D7F7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17" w:right="61" w:hanging="141"/>
              <w:rPr>
                <w:rFonts w:cstheme="minorHAnsi"/>
                <w:color w:val="000000"/>
              </w:rPr>
            </w:pPr>
            <w:r w:rsidRPr="00D82A5A">
              <w:rPr>
                <w:rFonts w:cstheme="minorHAnsi"/>
              </w:rPr>
              <w:t xml:space="preserve"> </w:t>
            </w:r>
            <w:r w:rsidRPr="00D82A5A">
              <w:rPr>
                <w:rFonts w:eastAsia="Calibri" w:cstheme="minorHAnsi"/>
                <w:color w:val="000000"/>
              </w:rPr>
              <w:t>pracuje systematycznie, ale podczas realizowania działań technicznych w dużej mierze korzysta z pomocy innych osób. na stanowisku pracy nie zawsze zachowuje porządek,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ind w:left="142"/>
              <w:rPr>
                <w:rFonts w:cstheme="minorHAnsi"/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dobiera odpowiednie narzędzia do obróbki materiałów,</w:t>
            </w:r>
          </w:p>
          <w:p w:rsidR="001D7F77" w:rsidRPr="00D82A5A" w:rsidRDefault="001D7F77" w:rsidP="00DF50D9">
            <w:pPr>
              <w:pStyle w:val="Stylrozkady"/>
              <w:rPr>
                <w:rFonts w:cstheme="minorHAnsi"/>
                <w:sz w:val="22"/>
              </w:rPr>
            </w:pPr>
            <w:r w:rsidRPr="00D82A5A">
              <w:rPr>
                <w:sz w:val="22"/>
              </w:rPr>
              <w:t>sprawnie posługuję się narzędziami i przyborami do obróbki materiałów,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wykonuje rysunki techniczne zgodnie z obowiązującymi zasadami,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 xml:space="preserve">stosuje zasady rzutowania i wymiarowania w rysunku technicznym, </w:t>
            </w:r>
          </w:p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uzasadnia potrzebę zachowania odpowiedniej kolejności czynności technologicznych,</w:t>
            </w:r>
          </w:p>
          <w:p w:rsidR="001D7F77" w:rsidRPr="00D82A5A" w:rsidRDefault="001D7F77" w:rsidP="00DF50D9">
            <w:pPr>
              <w:pStyle w:val="Styl1AR"/>
              <w:numPr>
                <w:ilvl w:val="0"/>
                <w:numId w:val="0"/>
              </w:numPr>
              <w:rPr>
                <w:rFonts w:cstheme="minorHAnsi"/>
                <w:sz w:val="22"/>
              </w:rPr>
            </w:pPr>
          </w:p>
        </w:tc>
        <w:tc>
          <w:tcPr>
            <w:tcW w:w="1000" w:type="pct"/>
          </w:tcPr>
          <w:p w:rsidR="001D7F77" w:rsidRPr="00D82A5A" w:rsidRDefault="001D7F77" w:rsidP="00DF50D9">
            <w:pPr>
              <w:pStyle w:val="Stylrozkady"/>
              <w:rPr>
                <w:sz w:val="22"/>
              </w:rPr>
            </w:pPr>
            <w:r w:rsidRPr="00D82A5A">
              <w:rPr>
                <w:sz w:val="22"/>
              </w:rPr>
              <w:t>dobiera narzędzia do procesów technologicznych,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502"/>
              <w:rPr>
                <w:sz w:val="22"/>
              </w:rPr>
            </w:pPr>
          </w:p>
        </w:tc>
        <w:tc>
          <w:tcPr>
            <w:tcW w:w="1000" w:type="pct"/>
            <w:gridSpan w:val="2"/>
          </w:tcPr>
          <w:p w:rsidR="001D7F77" w:rsidRPr="00D82A5A" w:rsidRDefault="001D7F77" w:rsidP="00DF50D9">
            <w:pPr>
              <w:pStyle w:val="Stylrozkady"/>
            </w:pPr>
            <w:r w:rsidRPr="00D82A5A">
              <w:t>stosuje rozwiązania nietypowe i racjonalizatorskie,</w:t>
            </w:r>
          </w:p>
          <w:p w:rsidR="001D7F77" w:rsidRPr="00D82A5A" w:rsidRDefault="001D7F77" w:rsidP="00DF50D9">
            <w:pPr>
              <w:pStyle w:val="Stylrozkady"/>
              <w:rPr>
                <w:rFonts w:cstheme="minorHAnsi"/>
              </w:rPr>
            </w:pPr>
            <w:r w:rsidRPr="00D82A5A">
              <w:t>stosuje informacje i umiejętności w sytuacjach trudnych, złożonych i nietypowych,</w:t>
            </w:r>
          </w:p>
          <w:p w:rsidR="001D7F77" w:rsidRPr="00D82A5A" w:rsidRDefault="001D7F77" w:rsidP="00DF50D9">
            <w:pPr>
              <w:pStyle w:val="Stylrozkady"/>
            </w:pPr>
            <w:r w:rsidRPr="00D82A5A">
              <w:t>podczas wykonywania praktycznych zadań bezpiecznie posługuje się narzędziami,</w:t>
            </w:r>
          </w:p>
          <w:p w:rsidR="001D7F77" w:rsidRDefault="001D7F77" w:rsidP="00DF50D9">
            <w:pPr>
              <w:pStyle w:val="Stylrozkady"/>
            </w:pPr>
            <w:r>
              <w:t>uzasadnia potrzebę zachowania odpowiedniej kolejności czynności technologicznych,</w:t>
            </w:r>
          </w:p>
          <w:p w:rsidR="001D7F77" w:rsidRPr="00D82A5A" w:rsidRDefault="001D7F77" w:rsidP="00DF50D9">
            <w:pPr>
              <w:pStyle w:val="Stylrozkady"/>
              <w:numPr>
                <w:ilvl w:val="0"/>
                <w:numId w:val="0"/>
              </w:numPr>
              <w:ind w:left="142"/>
              <w:rPr>
                <w:sz w:val="22"/>
              </w:rPr>
            </w:pPr>
          </w:p>
        </w:tc>
      </w:tr>
    </w:tbl>
    <w:p w:rsidR="001D7F77" w:rsidRDefault="001D7F77" w:rsidP="001D7F77">
      <w:pPr>
        <w:rPr>
          <w:rFonts w:cstheme="minorHAnsi"/>
          <w:b/>
        </w:rPr>
      </w:pPr>
    </w:p>
    <w:p w:rsidR="001D7F77" w:rsidRDefault="001D7F77" w:rsidP="001D7F77">
      <w:pPr>
        <w:rPr>
          <w:rFonts w:cstheme="minorHAnsi"/>
          <w:b/>
        </w:rPr>
      </w:pPr>
    </w:p>
    <w:p w:rsidR="0057063B" w:rsidRDefault="0057063B"/>
    <w:sectPr w:rsidR="0057063B" w:rsidSect="001D7F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C05"/>
    <w:multiLevelType w:val="multilevel"/>
    <w:tmpl w:val="10F03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161"/>
    <w:multiLevelType w:val="multilevel"/>
    <w:tmpl w:val="6994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575F9"/>
    <w:multiLevelType w:val="hybridMultilevel"/>
    <w:tmpl w:val="22243D56"/>
    <w:lvl w:ilvl="0" w:tplc="F48AEF76">
      <w:start w:val="1"/>
      <w:numFmt w:val="bullet"/>
      <w:lvlText w:val="•"/>
      <w:lvlJc w:val="left"/>
      <w:pPr>
        <w:ind w:left="86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E35434D"/>
    <w:multiLevelType w:val="multilevel"/>
    <w:tmpl w:val="2FC4F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42100F"/>
    <w:multiLevelType w:val="multilevel"/>
    <w:tmpl w:val="89E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60865"/>
    <w:multiLevelType w:val="multilevel"/>
    <w:tmpl w:val="6E42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C0CEE"/>
    <w:multiLevelType w:val="hybridMultilevel"/>
    <w:tmpl w:val="717AD2EA"/>
    <w:lvl w:ilvl="0" w:tplc="6D163F3C">
      <w:start w:val="1"/>
      <w:numFmt w:val="bullet"/>
      <w:pStyle w:val="Stylrozkady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A792F7FC">
      <w:start w:val="19"/>
      <w:numFmt w:val="bullet"/>
      <w:lvlText w:val="•"/>
      <w:lvlJc w:val="left"/>
      <w:pPr>
        <w:ind w:left="3916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 w15:restartNumberingAfterBreak="0">
    <w:nsid w:val="6BB013FE"/>
    <w:multiLevelType w:val="multilevel"/>
    <w:tmpl w:val="F6CC76B6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D755D4"/>
    <w:multiLevelType w:val="hybridMultilevel"/>
    <w:tmpl w:val="F788BD26"/>
    <w:lvl w:ilvl="0" w:tplc="F48AEF7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D0876"/>
    <w:multiLevelType w:val="hybridMultilevel"/>
    <w:tmpl w:val="86BA33A0"/>
    <w:lvl w:ilvl="0" w:tplc="F48AEF76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A0E9B6">
      <w:start w:val="1"/>
      <w:numFmt w:val="bullet"/>
      <w:lvlText w:val="o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8E216A">
      <w:start w:val="1"/>
      <w:numFmt w:val="bullet"/>
      <w:lvlText w:val="▪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0AB58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C2EBC">
      <w:start w:val="1"/>
      <w:numFmt w:val="bullet"/>
      <w:lvlText w:val="o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CA98A">
      <w:start w:val="1"/>
      <w:numFmt w:val="bullet"/>
      <w:lvlText w:val="▪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A4023E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A7D06">
      <w:start w:val="1"/>
      <w:numFmt w:val="bullet"/>
      <w:lvlText w:val="o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40A418">
      <w:start w:val="1"/>
      <w:numFmt w:val="bullet"/>
      <w:lvlText w:val="▪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D26F25"/>
    <w:multiLevelType w:val="multilevel"/>
    <w:tmpl w:val="6D48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01B04"/>
    <w:multiLevelType w:val="hybridMultilevel"/>
    <w:tmpl w:val="76F296E0"/>
    <w:lvl w:ilvl="0" w:tplc="611A9CF8">
      <w:start w:val="2"/>
      <w:numFmt w:val="upperRoman"/>
      <w:lvlText w:val="%1."/>
      <w:lvlJc w:val="left"/>
      <w:pPr>
        <w:ind w:left="71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7B8B5A24"/>
    <w:multiLevelType w:val="multilevel"/>
    <w:tmpl w:val="C43A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74"/>
    <w:rsid w:val="001D7F77"/>
    <w:rsid w:val="0057063B"/>
    <w:rsid w:val="009A5A74"/>
    <w:rsid w:val="00A03D1C"/>
    <w:rsid w:val="00E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F216"/>
  <w15:chartTrackingRefBased/>
  <w15:docId w15:val="{DE608852-3E14-4C7D-BA86-B7E68DC6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D7F7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D7F77"/>
  </w:style>
  <w:style w:type="table" w:styleId="Tabela-Siatka">
    <w:name w:val="Table Grid"/>
    <w:basedOn w:val="Standardowy"/>
    <w:uiPriority w:val="39"/>
    <w:rsid w:val="001D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D7F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Stylrozkady">
    <w:name w:val="Styl rozkłady"/>
    <w:basedOn w:val="Akapitzlist"/>
    <w:link w:val="StylrozkadyZnak"/>
    <w:qFormat/>
    <w:rsid w:val="001D7F77"/>
    <w:pPr>
      <w:numPr>
        <w:numId w:val="5"/>
      </w:numPr>
      <w:spacing w:after="0" w:line="240" w:lineRule="auto"/>
    </w:pPr>
    <w:rPr>
      <w:sz w:val="20"/>
    </w:rPr>
  </w:style>
  <w:style w:type="paragraph" w:customStyle="1" w:styleId="StylAR">
    <w:name w:val="Styl_A_R"/>
    <w:basedOn w:val="Stylrozkady"/>
    <w:link w:val="StylARZnak"/>
    <w:qFormat/>
    <w:rsid w:val="001D7F77"/>
    <w:pPr>
      <w:ind w:left="284" w:hanging="218"/>
    </w:pPr>
  </w:style>
  <w:style w:type="character" w:customStyle="1" w:styleId="StylrozkadyZnak">
    <w:name w:val="Styl rozkłady Znak"/>
    <w:basedOn w:val="Domylnaczcionkaakapitu"/>
    <w:link w:val="Stylrozkady"/>
    <w:rsid w:val="001D7F77"/>
    <w:rPr>
      <w:sz w:val="20"/>
    </w:rPr>
  </w:style>
  <w:style w:type="paragraph" w:customStyle="1" w:styleId="Treci">
    <w:name w:val="Treści"/>
    <w:basedOn w:val="Normalny"/>
    <w:link w:val="TreciZnak"/>
    <w:qFormat/>
    <w:rsid w:val="001D7F77"/>
    <w:pPr>
      <w:spacing w:after="0" w:line="240" w:lineRule="auto"/>
      <w:ind w:left="710"/>
    </w:pPr>
  </w:style>
  <w:style w:type="character" w:customStyle="1" w:styleId="StylARZnak">
    <w:name w:val="Styl_A_R Znak"/>
    <w:basedOn w:val="StylrozkadyZnak"/>
    <w:link w:val="StylAR"/>
    <w:rsid w:val="001D7F77"/>
    <w:rPr>
      <w:sz w:val="20"/>
    </w:rPr>
  </w:style>
  <w:style w:type="paragraph" w:customStyle="1" w:styleId="Styl1AR">
    <w:name w:val="Styl1_A_R"/>
    <w:basedOn w:val="StylAR"/>
    <w:link w:val="Styl1ARZnak"/>
    <w:qFormat/>
    <w:rsid w:val="001D7F77"/>
    <w:pPr>
      <w:ind w:left="142" w:hanging="142"/>
    </w:pPr>
  </w:style>
  <w:style w:type="character" w:customStyle="1" w:styleId="TreciZnak">
    <w:name w:val="Treści Znak"/>
    <w:basedOn w:val="Domylnaczcionkaakapitu"/>
    <w:link w:val="Treci"/>
    <w:rsid w:val="001D7F77"/>
  </w:style>
  <w:style w:type="character" w:customStyle="1" w:styleId="Styl1ARZnak">
    <w:name w:val="Styl1_A_R Znak"/>
    <w:basedOn w:val="StylARZnak"/>
    <w:link w:val="Styl1AR"/>
    <w:rsid w:val="001D7F77"/>
    <w:rPr>
      <w:sz w:val="20"/>
    </w:rPr>
  </w:style>
  <w:style w:type="paragraph" w:styleId="NormalnyWeb">
    <w:name w:val="Normal (Web)"/>
    <w:basedOn w:val="Normalny"/>
    <w:uiPriority w:val="99"/>
    <w:unhideWhenUsed/>
    <w:rsid w:val="001D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3361</Words>
  <Characters>20167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Ania</cp:lastModifiedBy>
  <cp:revision>2</cp:revision>
  <dcterms:created xsi:type="dcterms:W3CDTF">2023-09-17T12:20:00Z</dcterms:created>
  <dcterms:modified xsi:type="dcterms:W3CDTF">2023-09-17T12:20:00Z</dcterms:modified>
</cp:coreProperties>
</file>